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EA" w:rsidRDefault="004E5100" w:rsidP="00DD0D88">
      <w:pPr>
        <w:ind w:left="4320" w:firstLine="720"/>
      </w:pPr>
      <w:r>
        <w:t xml:space="preserve">              </w:t>
      </w:r>
      <w:r w:rsidR="00DD0D88">
        <w:rPr>
          <w:noProof/>
          <w:lang w:eastAsia="en-GB"/>
        </w:rPr>
        <w:drawing>
          <wp:inline distT="0" distB="0" distL="0" distR="0">
            <wp:extent cx="1978287" cy="6307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8002" cy="662568"/>
                    </a:xfrm>
                    <a:prstGeom prst="rect">
                      <a:avLst/>
                    </a:prstGeom>
                  </pic:spPr>
                </pic:pic>
              </a:graphicData>
            </a:graphic>
          </wp:inline>
        </w:drawing>
      </w:r>
    </w:p>
    <w:p w:rsidR="00DD0D88" w:rsidRDefault="00DD0D88" w:rsidP="00DD0D88">
      <w:pPr>
        <w:ind w:left="4320" w:firstLine="720"/>
      </w:pPr>
    </w:p>
    <w:tbl>
      <w:tblPr>
        <w:tblStyle w:val="TableGrid"/>
        <w:tblW w:w="9351" w:type="dxa"/>
        <w:tblLook w:val="04A0" w:firstRow="1" w:lastRow="0" w:firstColumn="1" w:lastColumn="0" w:noHBand="0" w:noVBand="1"/>
      </w:tblPr>
      <w:tblGrid>
        <w:gridCol w:w="4478"/>
        <w:gridCol w:w="4873"/>
      </w:tblGrid>
      <w:tr w:rsidR="00DD0D88" w:rsidTr="0063140D">
        <w:trPr>
          <w:trHeight w:val="571"/>
        </w:trPr>
        <w:tc>
          <w:tcPr>
            <w:tcW w:w="9351" w:type="dxa"/>
            <w:gridSpan w:val="2"/>
          </w:tcPr>
          <w:p w:rsidR="00DD0D88" w:rsidRPr="004E5100" w:rsidRDefault="00D93A4B" w:rsidP="00DD0D88">
            <w:pPr>
              <w:jc w:val="center"/>
              <w:rPr>
                <w:sz w:val="32"/>
                <w:szCs w:val="32"/>
              </w:rPr>
            </w:pPr>
            <w:r w:rsidRPr="00D93A4B">
              <w:rPr>
                <w:rFonts w:ascii="Arial" w:hAnsi="Arial" w:cs="Arial"/>
                <w:b/>
                <w:sz w:val="24"/>
                <w:szCs w:val="24"/>
              </w:rPr>
              <w:t>Serious Viral Epidemic or Pandemic Policy</w:t>
            </w:r>
          </w:p>
        </w:tc>
      </w:tr>
      <w:tr w:rsidR="00DD0D88" w:rsidTr="0063140D">
        <w:trPr>
          <w:trHeight w:val="539"/>
        </w:trPr>
        <w:tc>
          <w:tcPr>
            <w:tcW w:w="4478" w:type="dxa"/>
          </w:tcPr>
          <w:p w:rsidR="00DD0D88" w:rsidRPr="004E5100" w:rsidRDefault="00DD0D88" w:rsidP="00D93A4B">
            <w:pPr>
              <w:jc w:val="both"/>
              <w:rPr>
                <w:rFonts w:ascii="Arial" w:hAnsi="Arial" w:cs="Arial"/>
                <w:b/>
                <w:sz w:val="24"/>
                <w:szCs w:val="24"/>
              </w:rPr>
            </w:pPr>
            <w:r w:rsidRPr="004E5100">
              <w:rPr>
                <w:rFonts w:ascii="Arial" w:hAnsi="Arial" w:cs="Arial"/>
                <w:b/>
                <w:sz w:val="24"/>
                <w:szCs w:val="24"/>
              </w:rPr>
              <w:t>Latest Review:</w:t>
            </w:r>
            <w:r w:rsidR="00367075">
              <w:rPr>
                <w:rFonts w:ascii="Arial" w:hAnsi="Arial" w:cs="Arial"/>
                <w:b/>
                <w:sz w:val="24"/>
                <w:szCs w:val="24"/>
              </w:rPr>
              <w:t xml:space="preserve"> </w:t>
            </w:r>
            <w:r w:rsidR="001B4D4E">
              <w:rPr>
                <w:rFonts w:ascii="Arial" w:hAnsi="Arial" w:cs="Arial"/>
                <w:b/>
                <w:sz w:val="24"/>
                <w:szCs w:val="24"/>
              </w:rPr>
              <w:t>March 2022</w:t>
            </w:r>
          </w:p>
        </w:tc>
        <w:tc>
          <w:tcPr>
            <w:tcW w:w="4873" w:type="dxa"/>
          </w:tcPr>
          <w:p w:rsidR="00DD0D88" w:rsidRPr="004E5100" w:rsidRDefault="00DD0D88" w:rsidP="00DD0D88">
            <w:pPr>
              <w:jc w:val="both"/>
              <w:rPr>
                <w:rFonts w:ascii="Arial" w:hAnsi="Arial" w:cs="Arial"/>
                <w:b/>
                <w:sz w:val="24"/>
                <w:szCs w:val="24"/>
              </w:rPr>
            </w:pPr>
            <w:r w:rsidRPr="004E5100">
              <w:rPr>
                <w:rFonts w:ascii="Arial" w:hAnsi="Arial" w:cs="Arial"/>
                <w:b/>
                <w:sz w:val="24"/>
                <w:szCs w:val="24"/>
              </w:rPr>
              <w:t>Next Review:</w:t>
            </w:r>
            <w:r w:rsidR="001B4D4E">
              <w:rPr>
                <w:rFonts w:ascii="Arial" w:hAnsi="Arial" w:cs="Arial"/>
                <w:b/>
                <w:sz w:val="24"/>
                <w:szCs w:val="24"/>
              </w:rPr>
              <w:t xml:space="preserve"> March 2023</w:t>
            </w:r>
          </w:p>
        </w:tc>
      </w:tr>
      <w:tr w:rsidR="00DD0D88" w:rsidTr="0063140D">
        <w:trPr>
          <w:trHeight w:val="571"/>
        </w:trPr>
        <w:tc>
          <w:tcPr>
            <w:tcW w:w="9351" w:type="dxa"/>
            <w:gridSpan w:val="2"/>
          </w:tcPr>
          <w:p w:rsidR="00DD0D88" w:rsidRDefault="00DD0D88" w:rsidP="007E272E">
            <w:pPr>
              <w:pStyle w:val="Default"/>
              <w:spacing w:after="48"/>
            </w:pPr>
            <w:r w:rsidRPr="004E5100">
              <w:rPr>
                <w:b/>
              </w:rPr>
              <w:t>Compliance</w:t>
            </w:r>
            <w:r w:rsidRPr="00DD0D88">
              <w:t>:</w:t>
            </w:r>
            <w:r w:rsidR="00085B0D">
              <w:t xml:space="preserve"> </w:t>
            </w:r>
          </w:p>
          <w:p w:rsidR="00E7531D" w:rsidRPr="00E7531D" w:rsidRDefault="00E7531D" w:rsidP="00E7531D">
            <w:pPr>
              <w:pStyle w:val="Default"/>
              <w:numPr>
                <w:ilvl w:val="0"/>
                <w:numId w:val="28"/>
              </w:numPr>
              <w:spacing w:after="48"/>
              <w:rPr>
                <w:sz w:val="22"/>
                <w:szCs w:val="22"/>
              </w:rPr>
            </w:pPr>
            <w:r w:rsidRPr="00E7531D">
              <w:rPr>
                <w:sz w:val="22"/>
                <w:szCs w:val="22"/>
              </w:rPr>
              <w:t>Health &amp; Social Care Act 2008</w:t>
            </w:r>
          </w:p>
          <w:p w:rsidR="00E7531D" w:rsidRPr="00E7531D" w:rsidRDefault="00E7531D" w:rsidP="00E7531D">
            <w:pPr>
              <w:pStyle w:val="Default"/>
              <w:numPr>
                <w:ilvl w:val="0"/>
                <w:numId w:val="28"/>
              </w:numPr>
              <w:spacing w:after="48"/>
              <w:rPr>
                <w:sz w:val="22"/>
                <w:szCs w:val="22"/>
              </w:rPr>
            </w:pPr>
            <w:r w:rsidRPr="00E7531D">
              <w:rPr>
                <w:sz w:val="22"/>
                <w:szCs w:val="22"/>
              </w:rPr>
              <w:t>The Food Hygiene Regulations 2006</w:t>
            </w:r>
          </w:p>
          <w:p w:rsidR="00E7531D" w:rsidRPr="00E7531D" w:rsidRDefault="00E7531D" w:rsidP="00E7531D">
            <w:pPr>
              <w:pStyle w:val="Default"/>
              <w:numPr>
                <w:ilvl w:val="0"/>
                <w:numId w:val="28"/>
              </w:numPr>
              <w:spacing w:after="48"/>
              <w:rPr>
                <w:sz w:val="22"/>
                <w:szCs w:val="22"/>
              </w:rPr>
            </w:pPr>
            <w:r w:rsidRPr="00E7531D">
              <w:rPr>
                <w:sz w:val="22"/>
                <w:szCs w:val="22"/>
              </w:rPr>
              <w:t>The Health &amp; Safety at Work Act 1975</w:t>
            </w:r>
          </w:p>
          <w:p w:rsidR="009F70EA" w:rsidRPr="00DD0D88" w:rsidRDefault="009F70EA" w:rsidP="00E01B3E"/>
        </w:tc>
      </w:tr>
      <w:tr w:rsidR="00D93A4B" w:rsidTr="0063140D">
        <w:trPr>
          <w:trHeight w:val="571"/>
        </w:trPr>
        <w:tc>
          <w:tcPr>
            <w:tcW w:w="9351" w:type="dxa"/>
            <w:gridSpan w:val="2"/>
          </w:tcPr>
          <w:p w:rsidR="00D93A4B" w:rsidRDefault="00E7531D" w:rsidP="007E272E">
            <w:pPr>
              <w:pStyle w:val="Default"/>
              <w:spacing w:after="48"/>
              <w:rPr>
                <w:b/>
              </w:rPr>
            </w:pPr>
            <w:r>
              <w:rPr>
                <w:b/>
              </w:rPr>
              <w:t>Associated Policies:</w:t>
            </w:r>
          </w:p>
          <w:p w:rsidR="00E7531D" w:rsidRPr="00E7531D" w:rsidRDefault="00E7531D" w:rsidP="007E272E">
            <w:pPr>
              <w:pStyle w:val="Default"/>
              <w:spacing w:after="48"/>
              <w:rPr>
                <w:sz w:val="22"/>
                <w:szCs w:val="22"/>
              </w:rPr>
            </w:pPr>
            <w:r w:rsidRPr="00E7531D">
              <w:rPr>
                <w:sz w:val="22"/>
                <w:szCs w:val="22"/>
              </w:rPr>
              <w:t>Infection Control</w:t>
            </w:r>
          </w:p>
          <w:p w:rsidR="00E7531D" w:rsidRPr="00E7531D" w:rsidRDefault="00E7531D" w:rsidP="007E272E">
            <w:pPr>
              <w:pStyle w:val="Default"/>
              <w:spacing w:after="48"/>
              <w:rPr>
                <w:sz w:val="22"/>
                <w:szCs w:val="22"/>
              </w:rPr>
            </w:pPr>
            <w:r w:rsidRPr="00E7531D">
              <w:rPr>
                <w:sz w:val="22"/>
                <w:szCs w:val="22"/>
              </w:rPr>
              <w:t>Health &amp; Safety</w:t>
            </w:r>
            <w:bookmarkStart w:id="0" w:name="_GoBack"/>
            <w:bookmarkEnd w:id="0"/>
          </w:p>
          <w:p w:rsidR="00E7531D" w:rsidRPr="00E7531D" w:rsidRDefault="00E7531D" w:rsidP="007E272E">
            <w:pPr>
              <w:pStyle w:val="Default"/>
              <w:spacing w:after="48"/>
              <w:rPr>
                <w:sz w:val="22"/>
                <w:szCs w:val="22"/>
              </w:rPr>
            </w:pPr>
            <w:r w:rsidRPr="00E7531D">
              <w:rPr>
                <w:sz w:val="22"/>
                <w:szCs w:val="22"/>
              </w:rPr>
              <w:t>COSSH</w:t>
            </w:r>
          </w:p>
          <w:p w:rsidR="00E7531D" w:rsidRPr="00E7531D" w:rsidRDefault="00E7531D" w:rsidP="007E272E">
            <w:pPr>
              <w:pStyle w:val="Default"/>
              <w:spacing w:after="48"/>
              <w:rPr>
                <w:sz w:val="22"/>
                <w:szCs w:val="22"/>
              </w:rPr>
            </w:pPr>
            <w:r w:rsidRPr="00E7531D">
              <w:rPr>
                <w:sz w:val="22"/>
                <w:szCs w:val="22"/>
              </w:rPr>
              <w:t>First Aid</w:t>
            </w:r>
          </w:p>
          <w:p w:rsidR="00E7531D" w:rsidRPr="00E7531D" w:rsidRDefault="00E7531D" w:rsidP="007E272E">
            <w:pPr>
              <w:pStyle w:val="Default"/>
              <w:spacing w:after="48"/>
              <w:rPr>
                <w:sz w:val="22"/>
                <w:szCs w:val="22"/>
              </w:rPr>
            </w:pPr>
            <w:r w:rsidRPr="00E7531D">
              <w:rPr>
                <w:sz w:val="22"/>
                <w:szCs w:val="22"/>
              </w:rPr>
              <w:t>PPE</w:t>
            </w:r>
          </w:p>
          <w:p w:rsidR="00E7531D" w:rsidRPr="00E7531D" w:rsidRDefault="00E7531D" w:rsidP="007E272E">
            <w:pPr>
              <w:pStyle w:val="Default"/>
              <w:spacing w:after="48"/>
              <w:rPr>
                <w:sz w:val="22"/>
                <w:szCs w:val="22"/>
              </w:rPr>
            </w:pPr>
            <w:r w:rsidRPr="00E7531D">
              <w:rPr>
                <w:sz w:val="22"/>
                <w:szCs w:val="22"/>
              </w:rPr>
              <w:t>Waste Management</w:t>
            </w:r>
          </w:p>
          <w:p w:rsidR="00E7531D" w:rsidRPr="004E5100" w:rsidRDefault="00E7531D" w:rsidP="007E272E">
            <w:pPr>
              <w:pStyle w:val="Default"/>
              <w:spacing w:after="48"/>
              <w:rPr>
                <w:b/>
              </w:rPr>
            </w:pPr>
            <w:r w:rsidRPr="00E7531D">
              <w:rPr>
                <w:sz w:val="22"/>
                <w:szCs w:val="22"/>
              </w:rPr>
              <w:t>Cleaning &amp; Laundry</w:t>
            </w:r>
          </w:p>
        </w:tc>
      </w:tr>
      <w:tr w:rsidR="00DD0D88" w:rsidTr="0063140D">
        <w:trPr>
          <w:trHeight w:val="539"/>
        </w:trPr>
        <w:tc>
          <w:tcPr>
            <w:tcW w:w="9351" w:type="dxa"/>
            <w:gridSpan w:val="2"/>
          </w:tcPr>
          <w:p w:rsidR="00D93A4B" w:rsidRPr="00D93A4B" w:rsidRDefault="00D93A4B" w:rsidP="00D93A4B">
            <w:pPr>
              <w:pStyle w:val="ListParagraph"/>
              <w:numPr>
                <w:ilvl w:val="0"/>
                <w:numId w:val="27"/>
              </w:numPr>
              <w:spacing w:after="120" w:line="240" w:lineRule="auto"/>
              <w:rPr>
                <w:rFonts w:ascii="Arial" w:hAnsi="Arial" w:cs="Arial"/>
                <w:b/>
                <w:sz w:val="24"/>
                <w:szCs w:val="24"/>
              </w:rPr>
            </w:pPr>
            <w:r w:rsidRPr="00D93A4B">
              <w:rPr>
                <w:rFonts w:ascii="Arial" w:hAnsi="Arial" w:cs="Arial"/>
                <w:b/>
                <w:sz w:val="24"/>
                <w:szCs w:val="24"/>
              </w:rPr>
              <w:t>INTRODUCTION</w:t>
            </w:r>
          </w:p>
          <w:p w:rsidR="00D93A4B" w:rsidRPr="00D93A4B" w:rsidRDefault="00D93A4B" w:rsidP="00D93A4B">
            <w:pPr>
              <w:spacing w:after="120"/>
              <w:rPr>
                <w:rFonts w:ascii="Arial" w:eastAsia="Times New Roman" w:hAnsi="Arial" w:cs="Arial"/>
                <w:sz w:val="24"/>
                <w:szCs w:val="24"/>
                <w:lang w:eastAsia="en-GB"/>
              </w:rPr>
            </w:pPr>
            <w:r w:rsidRPr="00D93A4B">
              <w:rPr>
                <w:rFonts w:ascii="Arial" w:eastAsia="Times New Roman" w:hAnsi="Arial" w:cs="Arial"/>
                <w:sz w:val="24"/>
                <w:szCs w:val="24"/>
                <w:lang w:eastAsia="en-GB"/>
              </w:rPr>
              <w:t>Some infections such as some strains of influenza, SARs or the Coronavirus are highly infectious viral illnesses that have the capacity to spread rapidly. When a new viral strain emerges, one of the following situations may occur:</w:t>
            </w:r>
          </w:p>
          <w:p w:rsidR="00D93A4B" w:rsidRPr="00F36788" w:rsidRDefault="00D93A4B" w:rsidP="00D93A4B">
            <w:pPr>
              <w:pStyle w:val="NoSpacing"/>
              <w:numPr>
                <w:ilvl w:val="0"/>
                <w:numId w:val="25"/>
              </w:numPr>
              <w:spacing w:after="120"/>
              <w:ind w:left="720"/>
              <w:jc w:val="left"/>
              <w:rPr>
                <w:rFonts w:cs="Arial"/>
                <w:sz w:val="24"/>
                <w:szCs w:val="24"/>
              </w:rPr>
            </w:pPr>
            <w:r w:rsidRPr="00F36788">
              <w:rPr>
                <w:rFonts w:cs="Arial"/>
                <w:sz w:val="24"/>
                <w:szCs w:val="24"/>
              </w:rPr>
              <w:t xml:space="preserve">A serious epidemic - where a disease infects a significantly greater number of people in the area than is usual, or </w:t>
            </w:r>
          </w:p>
          <w:p w:rsidR="00D93A4B" w:rsidRPr="00F36788" w:rsidRDefault="00D93A4B" w:rsidP="00D93A4B">
            <w:pPr>
              <w:pStyle w:val="NoSpacing"/>
              <w:numPr>
                <w:ilvl w:val="0"/>
                <w:numId w:val="25"/>
              </w:numPr>
              <w:ind w:left="720"/>
              <w:jc w:val="left"/>
              <w:rPr>
                <w:rFonts w:cs="Arial"/>
                <w:sz w:val="24"/>
                <w:szCs w:val="24"/>
              </w:rPr>
            </w:pPr>
            <w:r w:rsidRPr="00F36788">
              <w:rPr>
                <w:rFonts w:cs="Arial"/>
                <w:sz w:val="24"/>
                <w:szCs w:val="24"/>
              </w:rPr>
              <w:t>A pandemic – which is an epidemic of global proportions</w:t>
            </w:r>
          </w:p>
          <w:p w:rsidR="00D93A4B" w:rsidRPr="00F36788" w:rsidRDefault="00D93A4B" w:rsidP="00D93A4B">
            <w:pPr>
              <w:rPr>
                <w:rFonts w:cs="Arial"/>
                <w:sz w:val="24"/>
                <w:szCs w:val="24"/>
              </w:rPr>
            </w:pPr>
          </w:p>
          <w:p w:rsidR="00D93A4B" w:rsidRPr="00D93A4B" w:rsidRDefault="00D93A4B" w:rsidP="00D93A4B">
            <w:pPr>
              <w:rPr>
                <w:rFonts w:ascii="Arial" w:eastAsia="Times New Roman" w:hAnsi="Arial" w:cs="Arial"/>
                <w:sz w:val="24"/>
                <w:szCs w:val="24"/>
                <w:lang w:eastAsia="en-GB"/>
              </w:rPr>
            </w:pPr>
            <w:r w:rsidRPr="00D93A4B">
              <w:rPr>
                <w:rFonts w:ascii="Arial" w:eastAsia="Times New Roman" w:hAnsi="Arial" w:cs="Arial"/>
                <w:sz w:val="24"/>
                <w:szCs w:val="24"/>
                <w:lang w:eastAsia="en-GB"/>
              </w:rPr>
              <w:t>Such an illness will spread rapidly because people will not have any natural resistance to it. It is difficult to predict the scale, severity and impact of a serious epidemic or pandemic, but research suggests that in the case of a pandemic, it could affect the entire country and that up to half the population could develop the illness. There could also be more than one wave of the illness.</w:t>
            </w:r>
          </w:p>
          <w:p w:rsidR="00D93A4B" w:rsidRPr="00D93A4B" w:rsidRDefault="00D93A4B" w:rsidP="00D93A4B">
            <w:pPr>
              <w:ind w:left="360"/>
              <w:rPr>
                <w:rFonts w:ascii="Arial" w:eastAsia="Times New Roman" w:hAnsi="Arial" w:cs="Arial"/>
                <w:sz w:val="24"/>
                <w:szCs w:val="24"/>
                <w:lang w:eastAsia="en-GB"/>
              </w:rPr>
            </w:pPr>
          </w:p>
          <w:p w:rsidR="00D93A4B" w:rsidRPr="00D93A4B" w:rsidRDefault="00D93A4B" w:rsidP="00D93A4B">
            <w:pPr>
              <w:rPr>
                <w:rFonts w:ascii="Arial" w:eastAsia="Times New Roman" w:hAnsi="Arial" w:cs="Arial"/>
                <w:sz w:val="24"/>
                <w:szCs w:val="24"/>
                <w:lang w:eastAsia="en-GB"/>
              </w:rPr>
            </w:pPr>
            <w:r w:rsidRPr="00D93A4B">
              <w:rPr>
                <w:rFonts w:ascii="Arial" w:eastAsia="Times New Roman" w:hAnsi="Arial" w:cs="Arial"/>
                <w:sz w:val="24"/>
                <w:szCs w:val="24"/>
                <w:lang w:eastAsia="en-GB"/>
              </w:rPr>
              <w:t>During a serious viral epidemic or pandemic, Assist Trust’s overall aim will be to encourage staff [and volunteers] to carry on as normal if they are well, while taking additional precautions to protect them from exposure to infection and to lessen the risk of spread to others.</w:t>
            </w:r>
          </w:p>
          <w:p w:rsidR="00D93A4B" w:rsidRPr="00D93A4B" w:rsidRDefault="00D93A4B" w:rsidP="00D93A4B">
            <w:pPr>
              <w:ind w:left="360"/>
              <w:rPr>
                <w:rFonts w:ascii="Arial" w:eastAsia="Times New Roman" w:hAnsi="Arial" w:cs="Arial"/>
                <w:sz w:val="24"/>
                <w:szCs w:val="24"/>
                <w:lang w:eastAsia="en-GB"/>
              </w:rPr>
            </w:pPr>
          </w:p>
          <w:p w:rsidR="00D93A4B" w:rsidRPr="00D93A4B" w:rsidRDefault="00D93A4B" w:rsidP="00D93A4B">
            <w:pPr>
              <w:rPr>
                <w:rFonts w:ascii="Arial" w:eastAsia="Times New Roman" w:hAnsi="Arial" w:cs="Arial"/>
                <w:sz w:val="24"/>
                <w:szCs w:val="24"/>
                <w:lang w:eastAsia="en-GB"/>
              </w:rPr>
            </w:pPr>
            <w:r w:rsidRPr="00D93A4B">
              <w:rPr>
                <w:rFonts w:ascii="Arial" w:eastAsia="Times New Roman" w:hAnsi="Arial" w:cs="Arial"/>
                <w:sz w:val="24"/>
                <w:szCs w:val="24"/>
                <w:lang w:eastAsia="en-GB"/>
              </w:rPr>
              <w:t>In terms of business continuity, this means that we will seek to sustain our core business and services as far as is practicable and therefore we will continue to operate largely within the existing framework of policies and procedures. However, we recognise that during such times some additional provisions will be required to support staff and volunteers.</w:t>
            </w:r>
          </w:p>
          <w:p w:rsidR="00D93A4B" w:rsidRPr="00A639A1" w:rsidRDefault="00D93A4B" w:rsidP="00D93A4B">
            <w:pPr>
              <w:rPr>
                <w:rFonts w:cs="Arial"/>
                <w:sz w:val="24"/>
                <w:szCs w:val="24"/>
              </w:rPr>
            </w:pPr>
          </w:p>
          <w:p w:rsidR="00D93A4B" w:rsidRPr="00B0593B" w:rsidRDefault="00D93A4B" w:rsidP="00D93A4B">
            <w:pPr>
              <w:pStyle w:val="Heading1"/>
              <w:outlineLvl w:val="0"/>
            </w:pPr>
            <w:r w:rsidRPr="00B0593B">
              <w:t>2.</w:t>
            </w:r>
            <w:r w:rsidRPr="00B0593B">
              <w:tab/>
            </w:r>
            <w:proofErr w:type="gramStart"/>
            <w:r w:rsidRPr="00B0593B">
              <w:t>During</w:t>
            </w:r>
            <w:proofErr w:type="gramEnd"/>
            <w:r w:rsidRPr="00B0593B">
              <w:t xml:space="preserve"> a Serious Epidemic or Pandemic</w:t>
            </w:r>
          </w:p>
          <w:p w:rsidR="00D93A4B" w:rsidRPr="00A639A1" w:rsidRDefault="00D93A4B" w:rsidP="00D93A4B">
            <w:pPr>
              <w:ind w:left="720"/>
              <w:rPr>
                <w:rFonts w:cs="Arial"/>
                <w:sz w:val="24"/>
                <w:szCs w:val="24"/>
              </w:rPr>
            </w:pPr>
          </w:p>
          <w:p w:rsidR="00D93A4B" w:rsidRPr="00D93A4B" w:rsidRDefault="00D93A4B" w:rsidP="00D93A4B">
            <w:pPr>
              <w:rPr>
                <w:rFonts w:ascii="Arial" w:eastAsia="Times New Roman" w:hAnsi="Arial" w:cs="Arial"/>
                <w:sz w:val="24"/>
                <w:szCs w:val="24"/>
                <w:lang w:eastAsia="en-GB"/>
              </w:rPr>
            </w:pPr>
            <w:r w:rsidRPr="00D93A4B">
              <w:rPr>
                <w:rFonts w:ascii="Arial" w:eastAsia="Times New Roman" w:hAnsi="Arial" w:cs="Arial"/>
                <w:sz w:val="24"/>
                <w:szCs w:val="24"/>
                <w:lang w:eastAsia="en-GB"/>
              </w:rPr>
              <w:t>During a recognised viral epidemic or pandemic, Assist Trust will implement the following provisions:</w:t>
            </w:r>
          </w:p>
          <w:p w:rsidR="00D93A4B" w:rsidRPr="00A639A1" w:rsidRDefault="00D93A4B" w:rsidP="00D93A4B">
            <w:pPr>
              <w:ind w:left="720"/>
              <w:rPr>
                <w:rFonts w:cs="Arial"/>
                <w:sz w:val="24"/>
                <w:szCs w:val="24"/>
              </w:rPr>
            </w:pPr>
          </w:p>
          <w:p w:rsidR="00D93A4B" w:rsidRPr="00E7531D" w:rsidRDefault="00D93A4B" w:rsidP="00D93A4B">
            <w:pPr>
              <w:pStyle w:val="Heading3"/>
              <w:outlineLvl w:val="2"/>
              <w:rPr>
                <w:rFonts w:cs="Arial"/>
                <w:color w:val="auto"/>
              </w:rPr>
            </w:pPr>
            <w:r w:rsidRPr="00E7531D">
              <w:rPr>
                <w:rStyle w:val="Heading6Char"/>
                <w:rFonts w:ascii="Arial" w:eastAsia="Symbol" w:hAnsi="Arial" w:cs="Arial"/>
                <w:color w:val="auto"/>
                <w:lang w:eastAsia="en-GB"/>
              </w:rPr>
              <w:t>2.1</w:t>
            </w:r>
            <w:r w:rsidRPr="00E7531D">
              <w:rPr>
                <w:rStyle w:val="Heading6Char"/>
                <w:rFonts w:ascii="Arial" w:eastAsia="Symbol" w:hAnsi="Arial" w:cs="Arial"/>
                <w:color w:val="auto"/>
                <w:lang w:eastAsia="en-GB"/>
              </w:rPr>
              <w:tab/>
              <w:t>Communications</w:t>
            </w:r>
            <w:r w:rsidRPr="00E7531D">
              <w:rPr>
                <w:rFonts w:cs="Arial"/>
                <w:color w:val="auto"/>
              </w:rPr>
              <w:t xml:space="preserve">: </w:t>
            </w:r>
          </w:p>
          <w:p w:rsidR="00D93A4B" w:rsidRPr="00A639A1" w:rsidRDefault="00D93A4B" w:rsidP="00D93A4B">
            <w:pPr>
              <w:ind w:left="720"/>
              <w:rPr>
                <w:rFonts w:cs="Arial"/>
                <w:sz w:val="24"/>
                <w:szCs w:val="24"/>
              </w:rPr>
            </w:pPr>
          </w:p>
          <w:p w:rsidR="00D93A4B" w:rsidRPr="00D93A4B" w:rsidRDefault="00D93A4B" w:rsidP="00D93A4B">
            <w:pPr>
              <w:rPr>
                <w:rFonts w:ascii="Arial" w:eastAsia="Times New Roman" w:hAnsi="Arial" w:cs="Arial"/>
                <w:sz w:val="24"/>
                <w:szCs w:val="24"/>
                <w:lang w:eastAsia="en-GB"/>
              </w:rPr>
            </w:pPr>
            <w:r w:rsidRPr="00D93A4B">
              <w:rPr>
                <w:rFonts w:ascii="Arial" w:eastAsia="Times New Roman" w:hAnsi="Arial" w:cs="Arial"/>
                <w:sz w:val="24"/>
                <w:szCs w:val="24"/>
                <w:lang w:eastAsia="en-GB"/>
              </w:rPr>
              <w:t>Regular communications, guidance, information and support will be made available from the Chief Executive and managers via email, telephone or during handover / meetings. Staff should monitor these sources closely to stay up to date with what is happening within the workplace, what action is being taken to ensure Assist Trust meets its obligations to staff, volunteers, members and other stakeholders and what action staff themselves should be taking.</w:t>
            </w:r>
          </w:p>
          <w:p w:rsidR="00D93A4B" w:rsidRPr="00F36788" w:rsidRDefault="00D93A4B" w:rsidP="00D93A4B">
            <w:pPr>
              <w:ind w:left="720"/>
              <w:rPr>
                <w:rFonts w:cs="Arial"/>
                <w:sz w:val="24"/>
                <w:szCs w:val="24"/>
              </w:rPr>
            </w:pPr>
          </w:p>
          <w:p w:rsidR="00D93A4B" w:rsidRPr="00E7531D" w:rsidRDefault="00D93A4B" w:rsidP="00D93A4B">
            <w:pPr>
              <w:pStyle w:val="Heading3"/>
              <w:outlineLvl w:val="2"/>
              <w:rPr>
                <w:rStyle w:val="Heading6Char"/>
                <w:rFonts w:ascii="Arial" w:eastAsia="Symbol" w:hAnsi="Arial" w:cs="Arial"/>
                <w:bCs/>
                <w:color w:val="auto"/>
                <w:lang w:eastAsia="en-GB"/>
              </w:rPr>
            </w:pPr>
            <w:r w:rsidRPr="00E7531D">
              <w:rPr>
                <w:rStyle w:val="Heading6Char"/>
                <w:rFonts w:ascii="Arial" w:eastAsia="Symbol" w:hAnsi="Arial" w:cs="Arial"/>
                <w:color w:val="auto"/>
                <w:lang w:eastAsia="en-GB"/>
              </w:rPr>
              <w:t>2.2</w:t>
            </w:r>
            <w:r w:rsidRPr="00E7531D">
              <w:rPr>
                <w:rStyle w:val="Heading6Char"/>
                <w:rFonts w:ascii="Arial" w:eastAsia="Symbol" w:hAnsi="Arial" w:cs="Arial"/>
                <w:color w:val="auto"/>
                <w:lang w:eastAsia="en-GB"/>
              </w:rPr>
              <w:tab/>
              <w:t xml:space="preserve">Additional Hygiene Arrangements: </w:t>
            </w:r>
          </w:p>
          <w:p w:rsidR="00D93A4B" w:rsidRPr="00F36788" w:rsidRDefault="00D93A4B" w:rsidP="00D93A4B">
            <w:pPr>
              <w:ind w:left="720"/>
              <w:rPr>
                <w:rFonts w:cs="Arial"/>
                <w:sz w:val="24"/>
                <w:szCs w:val="24"/>
              </w:rPr>
            </w:pPr>
          </w:p>
          <w:p w:rsidR="00D93A4B" w:rsidRPr="00F36788" w:rsidRDefault="00D93A4B" w:rsidP="00D93A4B">
            <w:pPr>
              <w:pStyle w:val="NoSpacing"/>
              <w:spacing w:after="120"/>
              <w:jc w:val="left"/>
              <w:rPr>
                <w:rFonts w:cs="Arial"/>
                <w:sz w:val="24"/>
                <w:szCs w:val="24"/>
              </w:rPr>
            </w:pPr>
            <w:r w:rsidRPr="00F36788">
              <w:rPr>
                <w:rFonts w:cs="Arial"/>
                <w:sz w:val="24"/>
                <w:szCs w:val="24"/>
              </w:rPr>
              <w:t xml:space="preserve">In line with Government and Department of Health guidelines Assist Trust will provide, handwashing facilities,  </w:t>
            </w:r>
            <w:proofErr w:type="spellStart"/>
            <w:r w:rsidRPr="00F36788">
              <w:rPr>
                <w:rFonts w:cs="Arial"/>
                <w:sz w:val="24"/>
                <w:szCs w:val="24"/>
              </w:rPr>
              <w:t>handwash</w:t>
            </w:r>
            <w:proofErr w:type="spellEnd"/>
            <w:r w:rsidRPr="00F36788">
              <w:rPr>
                <w:rFonts w:cs="Arial"/>
                <w:sz w:val="24"/>
                <w:szCs w:val="24"/>
              </w:rPr>
              <w:t xml:space="preserve"> soap, antibacterial sanitiser (when available) and tissues located throughout its premises and staff will be encouraged and reminded to use these regularly.</w:t>
            </w:r>
          </w:p>
          <w:p w:rsidR="00D93A4B" w:rsidRPr="00F36788" w:rsidRDefault="00D93A4B" w:rsidP="00D93A4B">
            <w:pPr>
              <w:pStyle w:val="NoSpacing"/>
              <w:spacing w:after="120"/>
              <w:jc w:val="left"/>
              <w:rPr>
                <w:rFonts w:cs="Arial"/>
                <w:sz w:val="24"/>
                <w:szCs w:val="24"/>
              </w:rPr>
            </w:pPr>
            <w:r w:rsidRPr="00F36788">
              <w:rPr>
                <w:rFonts w:cs="Arial"/>
                <w:sz w:val="24"/>
                <w:szCs w:val="24"/>
              </w:rPr>
              <w:t>All surfaces, door handles, banister rails, telephones, computer keyboards etc. will be cleaned frequently and staff are encouraged to undertake this in their own work area on a daily basis.</w:t>
            </w:r>
          </w:p>
          <w:p w:rsidR="00D93A4B" w:rsidRPr="00F36788" w:rsidRDefault="00D93A4B" w:rsidP="00D93A4B">
            <w:pPr>
              <w:pStyle w:val="NoSpacing"/>
              <w:spacing w:after="120"/>
              <w:jc w:val="left"/>
              <w:rPr>
                <w:rFonts w:cs="Arial"/>
                <w:sz w:val="24"/>
                <w:szCs w:val="24"/>
              </w:rPr>
            </w:pPr>
            <w:r w:rsidRPr="00F36788">
              <w:rPr>
                <w:rFonts w:cs="Arial"/>
                <w:sz w:val="24"/>
                <w:szCs w:val="24"/>
              </w:rPr>
              <w:t>All waste bins will be emptied daily.</w:t>
            </w:r>
          </w:p>
          <w:p w:rsidR="00D93A4B" w:rsidRPr="00F36788" w:rsidRDefault="00D93A4B" w:rsidP="00D93A4B">
            <w:pPr>
              <w:pStyle w:val="NoSpacing"/>
              <w:jc w:val="left"/>
              <w:rPr>
                <w:rFonts w:cs="Arial"/>
                <w:sz w:val="24"/>
                <w:szCs w:val="24"/>
              </w:rPr>
            </w:pPr>
            <w:r w:rsidRPr="00F36788">
              <w:rPr>
                <w:rFonts w:cs="Arial"/>
                <w:sz w:val="24"/>
                <w:szCs w:val="24"/>
              </w:rPr>
              <w:t>Staff and volunteers will be encouraged and reminded to always use clean tissues or the crook of their elbow to cover their mouth / nose when they cough / sneeze (not to use their hands, a cloth handkerchief or to re-use tissues) and to wash / sanitise their hands regularly and specifically after coughing or sneezing.</w:t>
            </w:r>
          </w:p>
          <w:p w:rsidR="00D93A4B" w:rsidRPr="00F36788" w:rsidRDefault="00D93A4B" w:rsidP="00D93A4B">
            <w:pPr>
              <w:pStyle w:val="Heading3"/>
              <w:outlineLvl w:val="2"/>
              <w:rPr>
                <w:rFonts w:cs="Arial"/>
                <w:b/>
              </w:rPr>
            </w:pPr>
          </w:p>
          <w:p w:rsidR="00D93A4B" w:rsidRPr="00A639A1" w:rsidRDefault="00D93A4B" w:rsidP="00D93A4B">
            <w:pPr>
              <w:pStyle w:val="NoSpacing"/>
              <w:ind w:left="1080"/>
              <w:jc w:val="left"/>
              <w:rPr>
                <w:rFonts w:cs="Arial"/>
                <w:sz w:val="24"/>
                <w:szCs w:val="24"/>
              </w:rPr>
            </w:pPr>
          </w:p>
          <w:p w:rsidR="00D93A4B" w:rsidRPr="00E7531D" w:rsidRDefault="00D93A4B" w:rsidP="00D93A4B">
            <w:pPr>
              <w:pStyle w:val="Heading3"/>
              <w:outlineLvl w:val="2"/>
              <w:rPr>
                <w:rStyle w:val="Heading6Char"/>
                <w:rFonts w:ascii="Arial" w:eastAsia="Symbol" w:hAnsi="Arial" w:cs="Arial"/>
                <w:color w:val="auto"/>
                <w:lang w:eastAsia="en-GB"/>
              </w:rPr>
            </w:pPr>
            <w:r w:rsidRPr="00E7531D">
              <w:rPr>
                <w:rStyle w:val="Heading6Char"/>
                <w:rFonts w:ascii="Arial" w:eastAsia="Symbol" w:hAnsi="Arial" w:cs="Arial"/>
                <w:color w:val="auto"/>
                <w:lang w:eastAsia="en-GB"/>
              </w:rPr>
              <w:t>2.3</w:t>
            </w:r>
            <w:r w:rsidRPr="00E7531D">
              <w:rPr>
                <w:rStyle w:val="Heading6Char"/>
                <w:rFonts w:ascii="Arial" w:eastAsia="Symbol" w:hAnsi="Arial" w:cs="Arial"/>
                <w:color w:val="auto"/>
                <w:lang w:eastAsia="en-GB"/>
              </w:rPr>
              <w:tab/>
              <w:t xml:space="preserve"> Visitors</w:t>
            </w:r>
          </w:p>
          <w:p w:rsidR="00D93A4B" w:rsidRDefault="00D93A4B" w:rsidP="00D93A4B">
            <w:pPr>
              <w:pStyle w:val="NoSpacing"/>
              <w:jc w:val="left"/>
              <w:rPr>
                <w:rFonts w:cs="Arial"/>
                <w:sz w:val="24"/>
                <w:szCs w:val="24"/>
              </w:rPr>
            </w:pPr>
          </w:p>
          <w:p w:rsidR="00D93A4B" w:rsidRPr="00A639A1" w:rsidRDefault="00D93A4B" w:rsidP="00D93A4B">
            <w:pPr>
              <w:pStyle w:val="NoSpacing"/>
              <w:spacing w:after="120"/>
              <w:jc w:val="left"/>
              <w:rPr>
                <w:rFonts w:cs="Arial"/>
                <w:sz w:val="24"/>
                <w:szCs w:val="24"/>
              </w:rPr>
            </w:pPr>
            <w:r w:rsidRPr="00A639A1">
              <w:rPr>
                <w:rFonts w:cs="Arial"/>
                <w:sz w:val="24"/>
                <w:szCs w:val="24"/>
              </w:rPr>
              <w:t xml:space="preserve">In </w:t>
            </w:r>
            <w:r>
              <w:rPr>
                <w:rFonts w:cs="Arial"/>
                <w:sz w:val="24"/>
                <w:szCs w:val="24"/>
              </w:rPr>
              <w:t>public</w:t>
            </w:r>
            <w:r w:rsidRPr="00A639A1">
              <w:rPr>
                <w:rFonts w:cs="Arial"/>
                <w:sz w:val="24"/>
                <w:szCs w:val="24"/>
              </w:rPr>
              <w:t>-facing</w:t>
            </w:r>
            <w:r>
              <w:rPr>
                <w:rFonts w:cs="Arial"/>
                <w:sz w:val="24"/>
                <w:szCs w:val="24"/>
              </w:rPr>
              <w:t xml:space="preserve"> areas </w:t>
            </w:r>
            <w:r w:rsidRPr="00F36788">
              <w:rPr>
                <w:rFonts w:cs="Arial"/>
                <w:sz w:val="24"/>
                <w:szCs w:val="24"/>
              </w:rPr>
              <w:t>Assist Trust</w:t>
            </w:r>
            <w:r w:rsidRPr="00A639A1">
              <w:rPr>
                <w:rFonts w:cs="Arial"/>
                <w:sz w:val="24"/>
                <w:szCs w:val="24"/>
              </w:rPr>
              <w:t xml:space="preserve"> will provide antibacterial sanitiser</w:t>
            </w:r>
            <w:r>
              <w:rPr>
                <w:rFonts w:cs="Arial"/>
                <w:sz w:val="24"/>
                <w:szCs w:val="24"/>
              </w:rPr>
              <w:t xml:space="preserve"> (when available)</w:t>
            </w:r>
            <w:r w:rsidRPr="00A639A1">
              <w:rPr>
                <w:rFonts w:cs="Arial"/>
                <w:sz w:val="24"/>
                <w:szCs w:val="24"/>
              </w:rPr>
              <w:t xml:space="preserve">, disposable tissues and covered bins for public </w:t>
            </w:r>
            <w:r>
              <w:rPr>
                <w:rFonts w:cs="Arial"/>
                <w:sz w:val="24"/>
                <w:szCs w:val="24"/>
              </w:rPr>
              <w:t xml:space="preserve">use, staff </w:t>
            </w:r>
            <w:r w:rsidRPr="00A639A1">
              <w:rPr>
                <w:rFonts w:cs="Arial"/>
                <w:sz w:val="24"/>
                <w:szCs w:val="24"/>
              </w:rPr>
              <w:t xml:space="preserve">to encourage </w:t>
            </w:r>
            <w:r>
              <w:rPr>
                <w:rFonts w:cs="Arial"/>
                <w:sz w:val="24"/>
                <w:szCs w:val="24"/>
              </w:rPr>
              <w:t xml:space="preserve">the public </w:t>
            </w:r>
            <w:r w:rsidRPr="00A639A1">
              <w:rPr>
                <w:rFonts w:cs="Arial"/>
                <w:sz w:val="24"/>
                <w:szCs w:val="24"/>
              </w:rPr>
              <w:t>to use these items.</w:t>
            </w:r>
          </w:p>
          <w:p w:rsidR="00D93A4B" w:rsidRPr="00A639A1" w:rsidRDefault="00D93A4B" w:rsidP="00D93A4B">
            <w:pPr>
              <w:ind w:left="720"/>
              <w:rPr>
                <w:rFonts w:cs="Arial"/>
                <w:sz w:val="24"/>
                <w:szCs w:val="24"/>
              </w:rPr>
            </w:pPr>
          </w:p>
          <w:p w:rsidR="00D93A4B" w:rsidRDefault="00D93A4B" w:rsidP="00D93A4B">
            <w:pPr>
              <w:pStyle w:val="Heading1"/>
              <w:outlineLvl w:val="0"/>
            </w:pPr>
            <w:r>
              <w:t>3.</w:t>
            </w:r>
            <w:r>
              <w:tab/>
            </w:r>
            <w:r w:rsidRPr="00A77E60">
              <w:t>S</w:t>
            </w:r>
            <w:r>
              <w:t xml:space="preserve">taff </w:t>
            </w:r>
            <w:r w:rsidR="001B4D4E">
              <w:t>or volunteers with s</w:t>
            </w:r>
            <w:r>
              <w:t>ymptoms</w:t>
            </w:r>
            <w:r w:rsidR="001B4D4E">
              <w:t xml:space="preserve"> / positive Covid test results</w:t>
            </w:r>
          </w:p>
          <w:p w:rsidR="001B4D4E" w:rsidRDefault="001B4D4E" w:rsidP="001B4D4E">
            <w:pPr>
              <w:rPr>
                <w:lang w:eastAsia="en-GB"/>
              </w:rPr>
            </w:pPr>
          </w:p>
          <w:p w:rsidR="001B4D4E" w:rsidRPr="004D6307" w:rsidRDefault="001B4D4E" w:rsidP="001B4D4E">
            <w:pPr>
              <w:rPr>
                <w:rFonts w:ascii="Arial" w:hAnsi="Arial" w:cs="Arial"/>
                <w:sz w:val="24"/>
                <w:szCs w:val="24"/>
                <w:lang w:eastAsia="en-GB"/>
              </w:rPr>
            </w:pPr>
            <w:r w:rsidRPr="004D6307">
              <w:rPr>
                <w:rFonts w:ascii="Arial" w:hAnsi="Arial" w:cs="Arial"/>
                <w:sz w:val="24"/>
                <w:szCs w:val="24"/>
                <w:lang w:eastAsia="en-GB"/>
              </w:rPr>
              <w:t>Government guidance over the management of situations where staff members have symptoms or test positive for Covid</w:t>
            </w:r>
            <w:r w:rsidR="004D6307">
              <w:rPr>
                <w:rFonts w:ascii="Arial" w:hAnsi="Arial" w:cs="Arial"/>
                <w:sz w:val="24"/>
                <w:szCs w:val="24"/>
                <w:lang w:eastAsia="en-GB"/>
              </w:rPr>
              <w:t xml:space="preserve"> </w:t>
            </w:r>
            <w:r w:rsidRPr="004D6307">
              <w:rPr>
                <w:rFonts w:ascii="Arial" w:hAnsi="Arial" w:cs="Arial"/>
                <w:sz w:val="24"/>
                <w:szCs w:val="24"/>
                <w:lang w:eastAsia="en-GB"/>
              </w:rPr>
              <w:t>changed</w:t>
            </w:r>
            <w:r w:rsidR="004D6307">
              <w:rPr>
                <w:rFonts w:ascii="Arial" w:hAnsi="Arial" w:cs="Arial"/>
                <w:sz w:val="24"/>
                <w:szCs w:val="24"/>
                <w:lang w:eastAsia="en-GB"/>
              </w:rPr>
              <w:t xml:space="preserve"> very</w:t>
            </w:r>
            <w:r w:rsidRPr="004D6307">
              <w:rPr>
                <w:rFonts w:ascii="Arial" w:hAnsi="Arial" w:cs="Arial"/>
                <w:sz w:val="24"/>
                <w:szCs w:val="24"/>
                <w:lang w:eastAsia="en-GB"/>
              </w:rPr>
              <w:t xml:space="preserve"> regularly during the time of the pandemic.</w:t>
            </w:r>
          </w:p>
          <w:p w:rsidR="001B4D4E" w:rsidRPr="004D6307" w:rsidRDefault="001B4D4E" w:rsidP="001B4D4E">
            <w:pPr>
              <w:rPr>
                <w:rFonts w:ascii="Arial" w:hAnsi="Arial" w:cs="Arial"/>
                <w:sz w:val="24"/>
                <w:szCs w:val="24"/>
                <w:lang w:eastAsia="en-GB"/>
              </w:rPr>
            </w:pPr>
          </w:p>
          <w:p w:rsidR="001B4D4E" w:rsidRPr="004D6307" w:rsidRDefault="001B4D4E" w:rsidP="001B4D4E">
            <w:pPr>
              <w:rPr>
                <w:rFonts w:ascii="Arial" w:hAnsi="Arial" w:cs="Arial"/>
                <w:sz w:val="24"/>
                <w:szCs w:val="24"/>
                <w:lang w:eastAsia="en-GB"/>
              </w:rPr>
            </w:pPr>
            <w:r w:rsidRPr="004D6307">
              <w:rPr>
                <w:rFonts w:ascii="Arial" w:hAnsi="Arial" w:cs="Arial"/>
                <w:sz w:val="24"/>
                <w:szCs w:val="24"/>
                <w:lang w:eastAsia="en-GB"/>
              </w:rPr>
              <w:t xml:space="preserve">The Assist Trust responded to </w:t>
            </w:r>
            <w:r w:rsidR="004D6307">
              <w:rPr>
                <w:rFonts w:ascii="Arial" w:hAnsi="Arial" w:cs="Arial"/>
                <w:sz w:val="24"/>
                <w:szCs w:val="24"/>
                <w:lang w:eastAsia="en-GB"/>
              </w:rPr>
              <w:t>this guidance accordingly,</w:t>
            </w:r>
            <w:r w:rsidRPr="004D6307">
              <w:rPr>
                <w:rFonts w:ascii="Arial" w:hAnsi="Arial" w:cs="Arial"/>
                <w:sz w:val="24"/>
                <w:szCs w:val="24"/>
                <w:lang w:eastAsia="en-GB"/>
              </w:rPr>
              <w:t xml:space="preserve"> reviewing its own </w:t>
            </w:r>
            <w:r w:rsidR="004D6307">
              <w:rPr>
                <w:rFonts w:ascii="Arial" w:hAnsi="Arial" w:cs="Arial"/>
                <w:sz w:val="24"/>
                <w:szCs w:val="24"/>
                <w:lang w:eastAsia="en-GB"/>
              </w:rPr>
              <w:t xml:space="preserve">organisational </w:t>
            </w:r>
            <w:r w:rsidRPr="004D6307">
              <w:rPr>
                <w:rFonts w:ascii="Arial" w:hAnsi="Arial" w:cs="Arial"/>
                <w:sz w:val="24"/>
                <w:szCs w:val="24"/>
                <w:lang w:eastAsia="en-GB"/>
              </w:rPr>
              <w:t xml:space="preserve">risk assessment in relation to </w:t>
            </w:r>
            <w:r w:rsidR="004D6307" w:rsidRPr="004D6307">
              <w:rPr>
                <w:rFonts w:ascii="Arial" w:hAnsi="Arial" w:cs="Arial"/>
                <w:sz w:val="24"/>
                <w:szCs w:val="24"/>
                <w:lang w:eastAsia="en-GB"/>
              </w:rPr>
              <w:t>all Covid related measures and precautions.</w:t>
            </w:r>
          </w:p>
          <w:p w:rsidR="004D6307" w:rsidRPr="004D6307" w:rsidRDefault="004D6307" w:rsidP="001B4D4E">
            <w:pPr>
              <w:rPr>
                <w:rFonts w:ascii="Arial" w:hAnsi="Arial" w:cs="Arial"/>
                <w:sz w:val="24"/>
                <w:szCs w:val="24"/>
                <w:lang w:eastAsia="en-GB"/>
              </w:rPr>
            </w:pPr>
          </w:p>
          <w:p w:rsidR="004D6307" w:rsidRPr="004D6307" w:rsidRDefault="004D6307" w:rsidP="001B4D4E">
            <w:pPr>
              <w:rPr>
                <w:rFonts w:ascii="Arial" w:hAnsi="Arial" w:cs="Arial"/>
                <w:sz w:val="24"/>
                <w:szCs w:val="24"/>
                <w:lang w:eastAsia="en-GB"/>
              </w:rPr>
            </w:pPr>
            <w:r w:rsidRPr="004D6307">
              <w:rPr>
                <w:rFonts w:ascii="Arial" w:hAnsi="Arial" w:cs="Arial"/>
                <w:sz w:val="24"/>
                <w:szCs w:val="24"/>
                <w:lang w:eastAsia="en-GB"/>
              </w:rPr>
              <w:t>The Assist Trust Covid 19 Risk Assessment has therefore been reviewed and adjusted on a</w:t>
            </w:r>
            <w:r>
              <w:rPr>
                <w:rFonts w:ascii="Arial" w:hAnsi="Arial" w:cs="Arial"/>
                <w:sz w:val="24"/>
                <w:szCs w:val="24"/>
                <w:lang w:eastAsia="en-GB"/>
              </w:rPr>
              <w:t xml:space="preserve"> </w:t>
            </w:r>
            <w:r w:rsidRPr="004D6307">
              <w:rPr>
                <w:rFonts w:ascii="Arial" w:hAnsi="Arial" w:cs="Arial"/>
                <w:sz w:val="24"/>
                <w:szCs w:val="24"/>
                <w:lang w:eastAsia="en-GB"/>
              </w:rPr>
              <w:t>regular basis and individuals should refer to the current version of this document for detailed instructions on the following:</w:t>
            </w:r>
          </w:p>
          <w:p w:rsidR="004D6307" w:rsidRPr="004D6307" w:rsidRDefault="004D6307" w:rsidP="004D6307">
            <w:pPr>
              <w:pStyle w:val="ListParagraph"/>
              <w:numPr>
                <w:ilvl w:val="0"/>
                <w:numId w:val="29"/>
              </w:numPr>
              <w:spacing w:after="0" w:line="240" w:lineRule="auto"/>
              <w:rPr>
                <w:rFonts w:ascii="Arial" w:hAnsi="Arial" w:cs="Arial"/>
                <w:sz w:val="24"/>
                <w:szCs w:val="24"/>
                <w:lang w:eastAsia="en-GB"/>
              </w:rPr>
            </w:pPr>
            <w:r w:rsidRPr="004D6307">
              <w:rPr>
                <w:rFonts w:ascii="Arial" w:hAnsi="Arial" w:cs="Arial"/>
                <w:sz w:val="24"/>
                <w:szCs w:val="24"/>
                <w:lang w:eastAsia="en-GB"/>
              </w:rPr>
              <w:t xml:space="preserve">Social distancing </w:t>
            </w:r>
          </w:p>
          <w:p w:rsidR="004D6307" w:rsidRPr="004D6307" w:rsidRDefault="004D6307" w:rsidP="004D6307">
            <w:pPr>
              <w:pStyle w:val="ListParagraph"/>
              <w:numPr>
                <w:ilvl w:val="0"/>
                <w:numId w:val="29"/>
              </w:numPr>
              <w:spacing w:after="0" w:line="240" w:lineRule="auto"/>
              <w:rPr>
                <w:rFonts w:ascii="Arial" w:hAnsi="Arial" w:cs="Arial"/>
                <w:sz w:val="24"/>
                <w:szCs w:val="24"/>
                <w:lang w:eastAsia="en-GB"/>
              </w:rPr>
            </w:pPr>
            <w:r w:rsidRPr="004D6307">
              <w:rPr>
                <w:rFonts w:ascii="Arial" w:hAnsi="Arial" w:cs="Arial"/>
                <w:sz w:val="24"/>
                <w:szCs w:val="24"/>
                <w:lang w:eastAsia="en-GB"/>
              </w:rPr>
              <w:t>Mask wearing</w:t>
            </w:r>
          </w:p>
          <w:p w:rsidR="004D6307" w:rsidRPr="004D6307" w:rsidRDefault="004D6307" w:rsidP="004D6307">
            <w:pPr>
              <w:pStyle w:val="ListParagraph"/>
              <w:numPr>
                <w:ilvl w:val="0"/>
                <w:numId w:val="29"/>
              </w:numPr>
              <w:spacing w:after="0" w:line="240" w:lineRule="auto"/>
              <w:rPr>
                <w:rFonts w:ascii="Arial" w:hAnsi="Arial" w:cs="Arial"/>
                <w:sz w:val="24"/>
                <w:szCs w:val="24"/>
                <w:lang w:eastAsia="en-GB"/>
              </w:rPr>
            </w:pPr>
            <w:r w:rsidRPr="004D6307">
              <w:rPr>
                <w:rFonts w:ascii="Arial" w:hAnsi="Arial" w:cs="Arial"/>
                <w:sz w:val="24"/>
                <w:szCs w:val="24"/>
                <w:lang w:eastAsia="en-GB"/>
              </w:rPr>
              <w:t>Testing regimes</w:t>
            </w:r>
          </w:p>
          <w:p w:rsidR="004D6307" w:rsidRPr="004D6307" w:rsidRDefault="004D6307" w:rsidP="004D6307">
            <w:pPr>
              <w:pStyle w:val="ListParagraph"/>
              <w:numPr>
                <w:ilvl w:val="0"/>
                <w:numId w:val="29"/>
              </w:numPr>
              <w:spacing w:after="0" w:line="240" w:lineRule="auto"/>
              <w:rPr>
                <w:rFonts w:ascii="Arial" w:hAnsi="Arial" w:cs="Arial"/>
                <w:sz w:val="24"/>
                <w:szCs w:val="24"/>
                <w:lang w:eastAsia="en-GB"/>
              </w:rPr>
            </w:pPr>
            <w:r w:rsidRPr="004D6307">
              <w:rPr>
                <w:rFonts w:ascii="Arial" w:hAnsi="Arial" w:cs="Arial"/>
                <w:sz w:val="24"/>
                <w:szCs w:val="24"/>
                <w:lang w:eastAsia="en-GB"/>
              </w:rPr>
              <w:t>Hygiene precautions</w:t>
            </w:r>
          </w:p>
          <w:p w:rsidR="004D6307" w:rsidRPr="004D6307" w:rsidRDefault="004D6307" w:rsidP="004D6307">
            <w:pPr>
              <w:pStyle w:val="ListParagraph"/>
              <w:numPr>
                <w:ilvl w:val="0"/>
                <w:numId w:val="29"/>
              </w:numPr>
              <w:spacing w:after="0" w:line="240" w:lineRule="auto"/>
              <w:rPr>
                <w:rFonts w:ascii="Arial" w:hAnsi="Arial" w:cs="Arial"/>
                <w:sz w:val="24"/>
                <w:szCs w:val="24"/>
                <w:lang w:eastAsia="en-GB"/>
              </w:rPr>
            </w:pPr>
            <w:r w:rsidRPr="004D6307">
              <w:rPr>
                <w:rFonts w:ascii="Arial" w:hAnsi="Arial" w:cs="Arial"/>
                <w:sz w:val="24"/>
                <w:szCs w:val="24"/>
                <w:lang w:eastAsia="en-GB"/>
              </w:rPr>
              <w:t>Ventilation guidance</w:t>
            </w:r>
          </w:p>
          <w:p w:rsidR="004D6307" w:rsidRPr="004D6307" w:rsidRDefault="004D6307" w:rsidP="004D6307">
            <w:pPr>
              <w:pStyle w:val="ListParagraph"/>
              <w:numPr>
                <w:ilvl w:val="0"/>
                <w:numId w:val="29"/>
              </w:numPr>
              <w:spacing w:after="0" w:line="240" w:lineRule="auto"/>
              <w:rPr>
                <w:rFonts w:ascii="Arial" w:hAnsi="Arial" w:cs="Arial"/>
                <w:sz w:val="24"/>
                <w:szCs w:val="24"/>
                <w:lang w:eastAsia="en-GB"/>
              </w:rPr>
            </w:pPr>
            <w:r w:rsidRPr="004D6307">
              <w:rPr>
                <w:rFonts w:ascii="Arial" w:hAnsi="Arial" w:cs="Arial"/>
                <w:sz w:val="24"/>
                <w:szCs w:val="24"/>
                <w:lang w:eastAsia="en-GB"/>
              </w:rPr>
              <w:t>Self-isolation guidance</w:t>
            </w:r>
          </w:p>
          <w:p w:rsidR="00D93A4B" w:rsidRPr="00A639A1" w:rsidRDefault="00D93A4B" w:rsidP="00D93A4B">
            <w:pPr>
              <w:ind w:left="720"/>
              <w:rPr>
                <w:rFonts w:eastAsia="Symbol" w:cs="Arial"/>
                <w:sz w:val="24"/>
                <w:szCs w:val="24"/>
              </w:rPr>
            </w:pPr>
          </w:p>
          <w:p w:rsidR="00D93A4B" w:rsidRPr="00A639A1" w:rsidRDefault="00D93A4B" w:rsidP="00D93A4B">
            <w:pPr>
              <w:ind w:left="360" w:hanging="360"/>
              <w:rPr>
                <w:rFonts w:cs="Arial"/>
                <w:sz w:val="24"/>
                <w:szCs w:val="24"/>
              </w:rPr>
            </w:pPr>
          </w:p>
          <w:p w:rsidR="00D93A4B" w:rsidRPr="00864413" w:rsidRDefault="00D93A4B" w:rsidP="00D93A4B">
            <w:pPr>
              <w:pStyle w:val="Heading1"/>
              <w:outlineLvl w:val="0"/>
            </w:pPr>
            <w:r>
              <w:t>4.</w:t>
            </w:r>
            <w:r>
              <w:tab/>
            </w:r>
            <w:r w:rsidRPr="00864413">
              <w:t>E</w:t>
            </w:r>
            <w:r>
              <w:t xml:space="preserve">ntitlement to Sick Pay – During Coronavirus </w:t>
            </w:r>
            <w:r w:rsidRPr="00864413">
              <w:t>Outbreak</w:t>
            </w:r>
          </w:p>
          <w:p w:rsidR="00D93A4B" w:rsidRPr="00A639A1" w:rsidRDefault="00D93A4B" w:rsidP="00D93A4B">
            <w:pPr>
              <w:rPr>
                <w:rFonts w:cs="Arial"/>
                <w:sz w:val="24"/>
                <w:szCs w:val="24"/>
                <w:u w:val="single"/>
              </w:rPr>
            </w:pPr>
          </w:p>
          <w:p w:rsidR="00D93A4B" w:rsidRPr="00D93A4B" w:rsidRDefault="00D93A4B" w:rsidP="00D93A4B">
            <w:pPr>
              <w:pStyle w:val="Heading3"/>
              <w:outlineLvl w:val="2"/>
              <w:rPr>
                <w:rFonts w:ascii="Arial" w:eastAsia="Times New Roman" w:hAnsi="Arial" w:cs="Arial"/>
                <w:color w:val="auto"/>
                <w:lang w:eastAsia="en-GB"/>
              </w:rPr>
            </w:pPr>
            <w:r w:rsidRPr="00D93A4B">
              <w:rPr>
                <w:rFonts w:ascii="Arial" w:eastAsia="Times New Roman" w:hAnsi="Arial" w:cs="Arial"/>
                <w:color w:val="auto"/>
                <w:lang w:eastAsia="en-GB"/>
              </w:rPr>
              <w:t>If an employee has been told by a medical professional, NHS 111 to self-isolate or is confirmed to having Coronavirus.</w:t>
            </w:r>
          </w:p>
          <w:p w:rsidR="00D93A4B" w:rsidRPr="00D93A4B" w:rsidRDefault="00D93A4B" w:rsidP="00D93A4B">
            <w:pPr>
              <w:ind w:left="360"/>
              <w:rPr>
                <w:rFonts w:ascii="Arial" w:eastAsia="Times New Roman" w:hAnsi="Arial" w:cs="Arial"/>
                <w:sz w:val="24"/>
                <w:szCs w:val="24"/>
                <w:lang w:eastAsia="en-GB"/>
              </w:rPr>
            </w:pPr>
          </w:p>
          <w:p w:rsidR="00D93A4B" w:rsidRPr="00D93A4B" w:rsidRDefault="00D93A4B" w:rsidP="00D93A4B">
            <w:pPr>
              <w:rPr>
                <w:rFonts w:ascii="Arial" w:eastAsia="Times New Roman" w:hAnsi="Arial" w:cs="Arial"/>
                <w:sz w:val="24"/>
                <w:szCs w:val="24"/>
                <w:lang w:eastAsia="en-GB"/>
              </w:rPr>
            </w:pPr>
            <w:r w:rsidRPr="00D93A4B">
              <w:rPr>
                <w:rFonts w:ascii="Arial" w:eastAsia="Times New Roman" w:hAnsi="Arial" w:cs="Arial"/>
                <w:sz w:val="24"/>
                <w:szCs w:val="24"/>
                <w:lang w:eastAsia="en-GB"/>
              </w:rPr>
              <w:t>The current advice from the Government is that if NHS 111 or a doctor advices you to self-isolate, you are entitled to Statutory Sick Pay.  This will be paid in line with current Government guidance. This includes individuals who may be a carrier of COVID-19 who may not have symptoms.  Assist Trust will use its discretion around the need for medical evidence for a period of absence where an employee is advised to self-isolate in the current exceptional circumstances.  Employees can self-certify for the first 7 days as per normal. [Assist Trust’s contractual sick pay will operate as normal and as detailed in your contract of employment.]</w:t>
            </w:r>
          </w:p>
          <w:p w:rsidR="00D93A4B" w:rsidRPr="002E55EE" w:rsidRDefault="00D93A4B" w:rsidP="00D93A4B"/>
          <w:p w:rsidR="00D93A4B" w:rsidRPr="002E55EE" w:rsidRDefault="00D93A4B" w:rsidP="00D93A4B">
            <w:pPr>
              <w:pStyle w:val="Heading1"/>
              <w:ind w:left="720" w:hanging="720"/>
              <w:outlineLvl w:val="0"/>
            </w:pPr>
            <w:r>
              <w:t>5.</w:t>
            </w:r>
            <w:r>
              <w:tab/>
            </w:r>
            <w:r w:rsidRPr="002E55EE">
              <w:t>Staff Who Have Difficulty Attending Work (where they don’t have symptoms) – due to Coronavirus</w:t>
            </w:r>
          </w:p>
          <w:p w:rsidR="00D93A4B" w:rsidRPr="00A639A1" w:rsidRDefault="00D93A4B" w:rsidP="00D93A4B">
            <w:pPr>
              <w:ind w:left="720"/>
              <w:rPr>
                <w:rStyle w:val="Heading6Char"/>
                <w:rFonts w:ascii="Arial" w:eastAsia="Symbol" w:hAnsi="Arial" w:cs="Arial"/>
                <w:sz w:val="24"/>
                <w:szCs w:val="24"/>
              </w:rPr>
            </w:pPr>
          </w:p>
          <w:p w:rsidR="00D93A4B" w:rsidRPr="00D93A4B" w:rsidRDefault="00D93A4B" w:rsidP="00D93A4B">
            <w:pPr>
              <w:rPr>
                <w:rFonts w:ascii="Arial" w:eastAsia="Times New Roman" w:hAnsi="Arial" w:cs="Arial"/>
                <w:sz w:val="24"/>
                <w:szCs w:val="24"/>
                <w:lang w:eastAsia="en-GB"/>
              </w:rPr>
            </w:pPr>
            <w:r w:rsidRPr="00D93A4B">
              <w:rPr>
                <w:rFonts w:ascii="Arial" w:eastAsia="Times New Roman" w:hAnsi="Arial" w:cs="Arial"/>
                <w:sz w:val="24"/>
                <w:szCs w:val="24"/>
                <w:lang w:eastAsia="en-GB"/>
              </w:rPr>
              <w:t>In general staff have no right to refuse to attend work during an epidemic / pandemic unless there is a clear health and safety risk. Their employment contract will oblige them to carry out their normal duties and refusal to do so may put them in breach of their contract. However Assist Trust is aware that certain situations can occur and these will be dealt with on a case by case basis:</w:t>
            </w:r>
          </w:p>
          <w:p w:rsidR="00D93A4B" w:rsidRPr="00D93A4B" w:rsidRDefault="00D93A4B" w:rsidP="00D93A4B">
            <w:pPr>
              <w:ind w:left="720" w:hanging="360"/>
              <w:rPr>
                <w:rFonts w:eastAsia="Times New Roman"/>
                <w:lang w:eastAsia="en-GB"/>
              </w:rPr>
            </w:pPr>
          </w:p>
          <w:p w:rsidR="00D93A4B" w:rsidRPr="00D93A4B" w:rsidRDefault="00D93A4B" w:rsidP="00D93A4B">
            <w:pPr>
              <w:pStyle w:val="Heading3"/>
              <w:outlineLvl w:val="2"/>
              <w:rPr>
                <w:rFonts w:ascii="Arial" w:eastAsia="Times New Roman" w:hAnsi="Arial" w:cs="Arial"/>
                <w:color w:val="auto"/>
                <w:lang w:eastAsia="en-GB"/>
              </w:rPr>
            </w:pPr>
            <w:r w:rsidRPr="00D93A4B">
              <w:rPr>
                <w:rFonts w:ascii="Arial" w:eastAsia="Times New Roman" w:hAnsi="Arial" w:cs="Arial"/>
                <w:color w:val="auto"/>
                <w:lang w:eastAsia="en-GB"/>
              </w:rPr>
              <w:t xml:space="preserve">5.1 </w:t>
            </w:r>
            <w:r w:rsidRPr="00D93A4B">
              <w:rPr>
                <w:rFonts w:ascii="Arial" w:eastAsia="Times New Roman" w:hAnsi="Arial" w:cs="Arial"/>
                <w:color w:val="auto"/>
                <w:lang w:eastAsia="en-GB"/>
              </w:rPr>
              <w:tab/>
              <w:t xml:space="preserve">Public transport is shut down </w:t>
            </w:r>
          </w:p>
          <w:p w:rsidR="00D93A4B" w:rsidRPr="00A639A1" w:rsidRDefault="00D93A4B" w:rsidP="00D93A4B">
            <w:pPr>
              <w:ind w:left="720"/>
              <w:rPr>
                <w:rFonts w:cs="Arial"/>
                <w:color w:val="000000"/>
                <w:sz w:val="24"/>
                <w:szCs w:val="24"/>
              </w:rPr>
            </w:pPr>
          </w:p>
          <w:p w:rsidR="00D93A4B" w:rsidRPr="00D93A4B" w:rsidRDefault="00D93A4B" w:rsidP="00D93A4B">
            <w:pPr>
              <w:rPr>
                <w:rFonts w:ascii="Arial" w:eastAsia="Times New Roman" w:hAnsi="Arial" w:cs="Arial"/>
                <w:sz w:val="24"/>
                <w:szCs w:val="24"/>
                <w:lang w:eastAsia="en-GB"/>
              </w:rPr>
            </w:pPr>
            <w:r w:rsidRPr="00D93A4B">
              <w:rPr>
                <w:rFonts w:ascii="Arial" w:eastAsia="Times New Roman" w:hAnsi="Arial" w:cs="Arial"/>
                <w:sz w:val="24"/>
                <w:szCs w:val="24"/>
                <w:lang w:eastAsia="en-GB"/>
              </w:rPr>
              <w:t>Where an employee has difficulty getting to work because of a failure in the public transport system due to the epidemic / pandemic, they will be encouraged to seek other methods of getting to work. In exceptional circumstances it may be possible for some staff to work from home during this period of difficulty, to vary their start and end times, or to take annual or unpaid leave. Employees will not be paid if they fail to turn up for work and should discuss options with the HR Manager and their line manager as soon as possible.</w:t>
            </w:r>
          </w:p>
          <w:p w:rsidR="00D93A4B" w:rsidRPr="00D93A4B" w:rsidRDefault="00D93A4B" w:rsidP="00D93A4B">
            <w:pPr>
              <w:ind w:left="720"/>
              <w:rPr>
                <w:rFonts w:ascii="Arial" w:eastAsia="Times New Roman" w:hAnsi="Arial" w:cs="Arial"/>
                <w:sz w:val="24"/>
                <w:szCs w:val="24"/>
                <w:lang w:eastAsia="en-GB"/>
              </w:rPr>
            </w:pPr>
          </w:p>
          <w:p w:rsidR="00D93A4B" w:rsidRPr="00D93A4B" w:rsidRDefault="00D93A4B" w:rsidP="00D93A4B">
            <w:pPr>
              <w:pStyle w:val="Heading3"/>
              <w:ind w:left="720" w:hanging="720"/>
              <w:outlineLvl w:val="2"/>
              <w:rPr>
                <w:rFonts w:ascii="Arial" w:eastAsia="Times New Roman" w:hAnsi="Arial" w:cs="Arial"/>
                <w:color w:val="auto"/>
                <w:lang w:eastAsia="en-GB"/>
              </w:rPr>
            </w:pPr>
            <w:r w:rsidRPr="00D93A4B">
              <w:rPr>
                <w:rFonts w:ascii="Arial" w:eastAsia="Times New Roman" w:hAnsi="Arial" w:cs="Arial"/>
                <w:color w:val="auto"/>
                <w:lang w:eastAsia="en-GB"/>
              </w:rPr>
              <w:lastRenderedPageBreak/>
              <w:t>5.2</w:t>
            </w:r>
            <w:r w:rsidRPr="00D93A4B">
              <w:rPr>
                <w:rFonts w:ascii="Arial" w:eastAsia="Times New Roman" w:hAnsi="Arial" w:cs="Arial"/>
                <w:color w:val="auto"/>
                <w:lang w:eastAsia="en-GB"/>
              </w:rPr>
              <w:tab/>
              <w:t>The employee reports that a member of their household has been diagnosed with the illness but that they themselves are OK and would be willing to attend work</w:t>
            </w:r>
          </w:p>
          <w:p w:rsidR="00D93A4B" w:rsidRPr="00D93A4B" w:rsidRDefault="00D93A4B" w:rsidP="00D93A4B">
            <w:pPr>
              <w:ind w:left="720"/>
              <w:rPr>
                <w:rFonts w:ascii="Arial" w:eastAsia="Times New Roman" w:hAnsi="Arial" w:cs="Arial"/>
                <w:sz w:val="24"/>
                <w:szCs w:val="24"/>
                <w:lang w:eastAsia="en-GB"/>
              </w:rPr>
            </w:pPr>
          </w:p>
          <w:p w:rsidR="00D93A4B" w:rsidRPr="00D93A4B" w:rsidRDefault="00D93A4B" w:rsidP="00D93A4B">
            <w:pPr>
              <w:rPr>
                <w:rFonts w:ascii="Arial" w:eastAsia="Times New Roman" w:hAnsi="Arial" w:cs="Arial"/>
                <w:sz w:val="24"/>
                <w:szCs w:val="24"/>
                <w:lang w:eastAsia="en-GB"/>
              </w:rPr>
            </w:pPr>
            <w:r w:rsidRPr="00D93A4B">
              <w:rPr>
                <w:rFonts w:ascii="Arial" w:eastAsia="Times New Roman" w:hAnsi="Arial" w:cs="Arial"/>
                <w:sz w:val="24"/>
                <w:szCs w:val="24"/>
                <w:lang w:eastAsia="en-GB"/>
              </w:rPr>
              <w:t>Assist Trust recognises it has a duty of care to its workforce and the individual will be advised to remain at home until the ill relative/themselves are no longer infectious. However Assist Trust may wish to discuss the possibility of the employee working from home. Under these circumstances the employee will receive their full pay as if they had been working normally.  If the employee is unable to work from home, then they may be encouraged to take annual or unpaid leave.</w:t>
            </w:r>
          </w:p>
          <w:p w:rsidR="00D93A4B" w:rsidRPr="00D93A4B" w:rsidRDefault="00D93A4B" w:rsidP="00D93A4B">
            <w:pPr>
              <w:rPr>
                <w:rFonts w:ascii="Arial" w:eastAsia="Times New Roman" w:hAnsi="Arial" w:cs="Arial"/>
                <w:sz w:val="24"/>
                <w:szCs w:val="24"/>
                <w:lang w:eastAsia="en-GB"/>
              </w:rPr>
            </w:pPr>
          </w:p>
          <w:p w:rsidR="00D93A4B" w:rsidRPr="00D93A4B" w:rsidRDefault="00D93A4B" w:rsidP="00D93A4B">
            <w:pPr>
              <w:pStyle w:val="Heading3"/>
              <w:ind w:left="720" w:hanging="720"/>
              <w:outlineLvl w:val="2"/>
              <w:rPr>
                <w:rFonts w:ascii="Arial" w:eastAsia="Times New Roman" w:hAnsi="Arial" w:cs="Arial"/>
                <w:color w:val="auto"/>
                <w:lang w:eastAsia="en-GB"/>
              </w:rPr>
            </w:pPr>
            <w:r w:rsidRPr="00D93A4B">
              <w:rPr>
                <w:rFonts w:ascii="Arial" w:eastAsia="Times New Roman" w:hAnsi="Arial" w:cs="Arial"/>
                <w:color w:val="auto"/>
                <w:lang w:eastAsia="en-GB"/>
              </w:rPr>
              <w:t>5.3</w:t>
            </w:r>
            <w:r w:rsidRPr="00D93A4B">
              <w:rPr>
                <w:rFonts w:ascii="Arial" w:eastAsia="Times New Roman" w:hAnsi="Arial" w:cs="Arial"/>
                <w:color w:val="auto"/>
                <w:lang w:eastAsia="en-GB"/>
              </w:rPr>
              <w:tab/>
              <w:t>The employee reports that their child or other dependant has the illness and they are unable to arrange care at short-notice:</w:t>
            </w:r>
          </w:p>
          <w:p w:rsidR="00D93A4B" w:rsidRPr="00A639A1" w:rsidRDefault="00D93A4B" w:rsidP="00D93A4B">
            <w:pPr>
              <w:ind w:left="720"/>
              <w:rPr>
                <w:rFonts w:cs="Arial"/>
                <w:color w:val="000000"/>
                <w:sz w:val="24"/>
                <w:szCs w:val="24"/>
              </w:rPr>
            </w:pPr>
          </w:p>
          <w:p w:rsidR="00D93A4B" w:rsidRPr="00D93A4B" w:rsidRDefault="00D93A4B" w:rsidP="00D93A4B">
            <w:pPr>
              <w:rPr>
                <w:rFonts w:ascii="Arial" w:eastAsia="Times New Roman" w:hAnsi="Arial" w:cs="Arial"/>
                <w:sz w:val="24"/>
                <w:szCs w:val="24"/>
                <w:lang w:eastAsia="en-GB"/>
              </w:rPr>
            </w:pPr>
            <w:r w:rsidRPr="00D93A4B">
              <w:rPr>
                <w:rFonts w:ascii="Arial" w:eastAsia="Times New Roman" w:hAnsi="Arial" w:cs="Arial"/>
                <w:sz w:val="24"/>
                <w:szCs w:val="24"/>
                <w:lang w:eastAsia="en-GB"/>
              </w:rPr>
              <w:t>Under these circumstances Assist Trust recognises that the employee has a statutory right to a reasonable period of unpaid time off to care for these dependants. This is limited to sufficient time off to deal with the immediate issue and to sort-out short-term caring arrangements; the individual should discuss their situation with the Head of HR and their line manager. In these circumstances, Assist Trust will allow a reasonable amount of unpaid time off to be taken. However if the sick individual is a member of the employee’s household then the provisions of 5.2 above would apply.  See Assist Trust’s ‘Time off for Dependents Policy’ which can be found in Assist Trust offices.</w:t>
            </w:r>
          </w:p>
          <w:p w:rsidR="00D93A4B" w:rsidRPr="00D93A4B" w:rsidRDefault="00D93A4B" w:rsidP="00D93A4B">
            <w:pPr>
              <w:pStyle w:val="Heading3"/>
              <w:outlineLvl w:val="2"/>
              <w:rPr>
                <w:rFonts w:ascii="Arial" w:eastAsia="Times New Roman" w:hAnsi="Arial" w:cs="Arial"/>
                <w:color w:val="auto"/>
                <w:lang w:eastAsia="en-GB"/>
              </w:rPr>
            </w:pPr>
            <w:r w:rsidRPr="00D93A4B">
              <w:rPr>
                <w:rFonts w:ascii="Arial" w:eastAsia="Times New Roman" w:hAnsi="Arial" w:cs="Arial"/>
                <w:color w:val="auto"/>
                <w:lang w:eastAsia="en-GB"/>
              </w:rPr>
              <w:br/>
              <w:t>5.4</w:t>
            </w:r>
            <w:r w:rsidRPr="00D93A4B">
              <w:rPr>
                <w:rFonts w:ascii="Arial" w:eastAsia="Times New Roman" w:hAnsi="Arial" w:cs="Arial"/>
                <w:color w:val="auto"/>
                <w:lang w:eastAsia="en-GB"/>
              </w:rPr>
              <w:tab/>
              <w:t xml:space="preserve">The employee asks not to attend work because of fear of contracting illness: </w:t>
            </w:r>
          </w:p>
          <w:p w:rsidR="00D93A4B" w:rsidRPr="00D93A4B" w:rsidRDefault="00D93A4B" w:rsidP="00D93A4B">
            <w:pPr>
              <w:ind w:left="720"/>
              <w:rPr>
                <w:rFonts w:ascii="Arial" w:eastAsia="Times New Roman" w:hAnsi="Arial" w:cs="Arial"/>
                <w:sz w:val="24"/>
                <w:szCs w:val="24"/>
                <w:lang w:eastAsia="en-GB"/>
              </w:rPr>
            </w:pPr>
          </w:p>
          <w:p w:rsidR="00D93A4B" w:rsidRPr="00D93A4B" w:rsidRDefault="00D93A4B" w:rsidP="00D93A4B">
            <w:pPr>
              <w:rPr>
                <w:rFonts w:ascii="Arial" w:eastAsia="Times New Roman" w:hAnsi="Arial" w:cs="Arial"/>
                <w:sz w:val="24"/>
                <w:szCs w:val="24"/>
                <w:lang w:eastAsia="en-GB"/>
              </w:rPr>
            </w:pPr>
            <w:r w:rsidRPr="00D93A4B">
              <w:rPr>
                <w:rFonts w:ascii="Arial" w:eastAsia="Times New Roman" w:hAnsi="Arial" w:cs="Arial"/>
                <w:sz w:val="24"/>
                <w:szCs w:val="24"/>
                <w:lang w:eastAsia="en-GB"/>
              </w:rPr>
              <w:t xml:space="preserve">The employee is contractually bound to attend work, and not doing so in these circumstances may be dealt with through Assist Trust disciplinary procedures. However, it should be understood that this is an exceptional event and Assist Trust will take reasonable action dependent on the degree of risk.  </w:t>
            </w:r>
          </w:p>
          <w:p w:rsidR="00D93A4B" w:rsidRPr="00D93A4B" w:rsidRDefault="00D93A4B" w:rsidP="00D93A4B">
            <w:pPr>
              <w:ind w:left="720"/>
              <w:rPr>
                <w:rFonts w:ascii="Arial" w:eastAsia="Times New Roman" w:hAnsi="Arial" w:cs="Arial"/>
                <w:sz w:val="24"/>
                <w:szCs w:val="24"/>
                <w:lang w:eastAsia="en-GB"/>
              </w:rPr>
            </w:pPr>
          </w:p>
          <w:p w:rsidR="00D93A4B" w:rsidRPr="00D93A4B" w:rsidRDefault="00D93A4B" w:rsidP="00D93A4B">
            <w:pPr>
              <w:pStyle w:val="Heading3"/>
              <w:ind w:left="720" w:hanging="720"/>
              <w:outlineLvl w:val="2"/>
              <w:rPr>
                <w:rFonts w:ascii="Arial" w:eastAsia="Times New Roman" w:hAnsi="Arial" w:cs="Arial"/>
                <w:color w:val="auto"/>
                <w:lang w:eastAsia="en-GB"/>
              </w:rPr>
            </w:pPr>
            <w:r w:rsidRPr="00D93A4B">
              <w:rPr>
                <w:rFonts w:ascii="Arial" w:eastAsia="Times New Roman" w:hAnsi="Arial" w:cs="Arial"/>
                <w:color w:val="auto"/>
                <w:lang w:eastAsia="en-GB"/>
              </w:rPr>
              <w:t xml:space="preserve">5.5 </w:t>
            </w:r>
            <w:r w:rsidRPr="00D93A4B">
              <w:rPr>
                <w:rFonts w:ascii="Arial" w:eastAsia="Times New Roman" w:hAnsi="Arial" w:cs="Arial"/>
                <w:color w:val="auto"/>
                <w:lang w:eastAsia="en-GB"/>
              </w:rPr>
              <w:tab/>
              <w:t>The employee has school-age children and the school is closed due to the epidemic / pandemic:</w:t>
            </w:r>
          </w:p>
          <w:p w:rsidR="00D93A4B" w:rsidRPr="00A639A1" w:rsidRDefault="00D93A4B" w:rsidP="00D93A4B">
            <w:pPr>
              <w:ind w:left="720"/>
              <w:rPr>
                <w:rStyle w:val="Heading6Char"/>
                <w:rFonts w:ascii="Arial" w:eastAsia="Symbol" w:hAnsi="Arial" w:cs="Arial"/>
                <w:sz w:val="24"/>
                <w:szCs w:val="24"/>
              </w:rPr>
            </w:pPr>
          </w:p>
          <w:p w:rsidR="00D93A4B" w:rsidRPr="00D93A4B" w:rsidRDefault="00D93A4B" w:rsidP="00D93A4B">
            <w:pPr>
              <w:ind w:left="360" w:hanging="360"/>
              <w:rPr>
                <w:rFonts w:ascii="Arial" w:eastAsia="Times New Roman" w:hAnsi="Arial" w:cs="Arial"/>
                <w:sz w:val="24"/>
                <w:szCs w:val="24"/>
                <w:lang w:eastAsia="en-GB"/>
              </w:rPr>
            </w:pPr>
            <w:r w:rsidRPr="00D93A4B">
              <w:rPr>
                <w:rFonts w:ascii="Arial" w:eastAsia="Times New Roman" w:hAnsi="Arial" w:cs="Arial"/>
                <w:sz w:val="24"/>
                <w:szCs w:val="24"/>
                <w:lang w:eastAsia="en-GB"/>
              </w:rPr>
              <w:t xml:space="preserve">The provisions of 5.3 above would apply </w:t>
            </w:r>
            <w:r w:rsidRPr="00D93A4B">
              <w:rPr>
                <w:rFonts w:ascii="Arial" w:eastAsia="Times New Roman" w:hAnsi="Arial" w:cs="Arial"/>
                <w:sz w:val="24"/>
                <w:szCs w:val="24"/>
                <w:lang w:eastAsia="en-GB"/>
              </w:rPr>
              <w:br/>
            </w:r>
          </w:p>
          <w:p w:rsidR="00D93A4B" w:rsidRPr="00D93A4B" w:rsidRDefault="00D93A4B" w:rsidP="00D93A4B">
            <w:pPr>
              <w:pStyle w:val="Heading3"/>
              <w:ind w:left="720" w:hanging="720"/>
              <w:outlineLvl w:val="2"/>
              <w:rPr>
                <w:rFonts w:ascii="Arial" w:eastAsia="Times New Roman" w:hAnsi="Arial" w:cs="Arial"/>
                <w:color w:val="auto"/>
                <w:lang w:eastAsia="en-GB"/>
              </w:rPr>
            </w:pPr>
            <w:r w:rsidRPr="00D93A4B">
              <w:rPr>
                <w:rFonts w:ascii="Arial" w:eastAsia="Times New Roman" w:hAnsi="Arial" w:cs="Arial"/>
                <w:color w:val="auto"/>
                <w:lang w:eastAsia="en-GB"/>
              </w:rPr>
              <w:t>5.6</w:t>
            </w:r>
            <w:r w:rsidRPr="00D93A4B">
              <w:rPr>
                <w:rFonts w:ascii="Arial" w:eastAsia="Times New Roman" w:hAnsi="Arial" w:cs="Arial"/>
                <w:color w:val="auto"/>
                <w:lang w:eastAsia="en-GB"/>
              </w:rPr>
              <w:tab/>
              <w:t>If an employee is not sick but ASSIST TRUST tells them not to come to work as a precaution</w:t>
            </w:r>
          </w:p>
          <w:p w:rsidR="00D93A4B" w:rsidRPr="00D93A4B" w:rsidRDefault="00D93A4B" w:rsidP="00D93A4B">
            <w:pPr>
              <w:rPr>
                <w:rFonts w:ascii="Arial" w:eastAsia="Times New Roman" w:hAnsi="Arial" w:cs="Arial"/>
                <w:sz w:val="24"/>
                <w:szCs w:val="24"/>
                <w:lang w:eastAsia="en-GB"/>
              </w:rPr>
            </w:pPr>
          </w:p>
          <w:p w:rsidR="00D93A4B" w:rsidRPr="00D93A4B" w:rsidRDefault="00D93A4B" w:rsidP="00D93A4B">
            <w:pPr>
              <w:rPr>
                <w:rFonts w:ascii="Arial" w:eastAsia="Times New Roman" w:hAnsi="Arial" w:cs="Arial"/>
                <w:sz w:val="24"/>
                <w:szCs w:val="24"/>
                <w:lang w:eastAsia="en-GB"/>
              </w:rPr>
            </w:pPr>
            <w:r w:rsidRPr="00D93A4B">
              <w:rPr>
                <w:rFonts w:ascii="Arial" w:eastAsia="Times New Roman" w:hAnsi="Arial" w:cs="Arial"/>
                <w:sz w:val="24"/>
                <w:szCs w:val="24"/>
                <w:lang w:eastAsia="en-GB"/>
              </w:rPr>
              <w:t>If an employee is not sick but Assist Trust tells them not to come to work, they may be asked to work from home, but in all cases will be paid their normal pay.</w:t>
            </w:r>
          </w:p>
          <w:p w:rsidR="00D93A4B" w:rsidRPr="00A639A1" w:rsidRDefault="00D93A4B" w:rsidP="00D93A4B">
            <w:pPr>
              <w:rPr>
                <w:rFonts w:cs="Arial"/>
                <w:sz w:val="24"/>
                <w:szCs w:val="24"/>
              </w:rPr>
            </w:pPr>
          </w:p>
          <w:p w:rsidR="00D93A4B" w:rsidRPr="00AC317C" w:rsidRDefault="00D93A4B" w:rsidP="00D93A4B">
            <w:pPr>
              <w:pStyle w:val="Heading1"/>
              <w:outlineLvl w:val="0"/>
            </w:pPr>
            <w:r>
              <w:t>6.</w:t>
            </w:r>
            <w:r>
              <w:tab/>
            </w:r>
            <w:r w:rsidRPr="00AC317C">
              <w:t>W</w:t>
            </w:r>
            <w:r>
              <w:t>orking flexibly</w:t>
            </w:r>
          </w:p>
          <w:p w:rsidR="00D93A4B" w:rsidRPr="00A639A1" w:rsidRDefault="00D93A4B" w:rsidP="00D93A4B">
            <w:pPr>
              <w:ind w:left="720"/>
              <w:rPr>
                <w:rFonts w:cs="Arial"/>
                <w:sz w:val="24"/>
                <w:szCs w:val="24"/>
              </w:rPr>
            </w:pPr>
          </w:p>
          <w:p w:rsidR="00D93A4B" w:rsidRPr="00D93A4B" w:rsidRDefault="00D93A4B" w:rsidP="00D93A4B">
            <w:pPr>
              <w:spacing w:after="120"/>
              <w:rPr>
                <w:rFonts w:ascii="Arial" w:eastAsia="Times New Roman" w:hAnsi="Arial" w:cs="Arial"/>
                <w:sz w:val="24"/>
                <w:szCs w:val="24"/>
                <w:lang w:eastAsia="en-GB"/>
              </w:rPr>
            </w:pPr>
            <w:r w:rsidRPr="00D93A4B">
              <w:rPr>
                <w:rFonts w:ascii="Arial" w:eastAsia="Times New Roman" w:hAnsi="Arial" w:cs="Arial"/>
                <w:sz w:val="24"/>
                <w:szCs w:val="24"/>
                <w:lang w:eastAsia="en-GB"/>
              </w:rPr>
              <w:t>The impact of any epidemic / pandemic will normally mean an increased workload due to a reduction in the actual staff available for work. It will therefore be essential that we maximise the capacity of our available workforce by asking staff to work more flexibly and /or differently. Therefore Assist Trust reserves the right to ask staff to undertake one or more of the following options:</w:t>
            </w:r>
          </w:p>
          <w:p w:rsidR="00D93A4B" w:rsidRPr="00A639A1" w:rsidRDefault="00D93A4B" w:rsidP="00D93A4B">
            <w:pPr>
              <w:pStyle w:val="NoSpacing"/>
              <w:numPr>
                <w:ilvl w:val="0"/>
                <w:numId w:val="26"/>
              </w:numPr>
              <w:spacing w:after="120"/>
              <w:jc w:val="left"/>
              <w:rPr>
                <w:rFonts w:cs="Arial"/>
                <w:sz w:val="24"/>
                <w:szCs w:val="24"/>
              </w:rPr>
            </w:pPr>
            <w:r w:rsidRPr="00A639A1">
              <w:rPr>
                <w:rFonts w:cs="Arial"/>
                <w:sz w:val="24"/>
                <w:szCs w:val="24"/>
              </w:rPr>
              <w:lastRenderedPageBreak/>
              <w:t>work additional hours to cover for sick colleagues</w:t>
            </w:r>
          </w:p>
          <w:p w:rsidR="00D93A4B" w:rsidRPr="00A639A1" w:rsidRDefault="00D93A4B" w:rsidP="00D93A4B">
            <w:pPr>
              <w:pStyle w:val="NoSpacing"/>
              <w:numPr>
                <w:ilvl w:val="0"/>
                <w:numId w:val="26"/>
              </w:numPr>
              <w:spacing w:after="120"/>
              <w:jc w:val="left"/>
              <w:rPr>
                <w:rFonts w:cs="Arial"/>
                <w:sz w:val="24"/>
                <w:szCs w:val="24"/>
              </w:rPr>
            </w:pPr>
            <w:r w:rsidRPr="00A639A1">
              <w:rPr>
                <w:rFonts w:cs="Arial"/>
                <w:sz w:val="24"/>
                <w:szCs w:val="24"/>
              </w:rPr>
              <w:t>work more flexibly as required</w:t>
            </w:r>
          </w:p>
          <w:p w:rsidR="00D93A4B" w:rsidRPr="00A639A1" w:rsidRDefault="00D93A4B" w:rsidP="00D93A4B">
            <w:pPr>
              <w:pStyle w:val="NoSpacing"/>
              <w:numPr>
                <w:ilvl w:val="0"/>
                <w:numId w:val="26"/>
              </w:numPr>
              <w:spacing w:after="120"/>
              <w:jc w:val="left"/>
              <w:rPr>
                <w:rFonts w:cs="Arial"/>
                <w:sz w:val="24"/>
                <w:szCs w:val="24"/>
              </w:rPr>
            </w:pPr>
            <w:r w:rsidRPr="00A639A1">
              <w:rPr>
                <w:rFonts w:cs="Arial"/>
                <w:sz w:val="24"/>
                <w:szCs w:val="24"/>
              </w:rPr>
              <w:t>work in a different job role for a period (with appropriate training)</w:t>
            </w:r>
          </w:p>
          <w:p w:rsidR="00D93A4B" w:rsidRPr="00A639A1" w:rsidRDefault="00D93A4B" w:rsidP="00D93A4B">
            <w:pPr>
              <w:pStyle w:val="NoSpacing"/>
              <w:numPr>
                <w:ilvl w:val="0"/>
                <w:numId w:val="26"/>
              </w:numPr>
              <w:spacing w:after="120"/>
              <w:jc w:val="left"/>
              <w:rPr>
                <w:rFonts w:cs="Arial"/>
                <w:sz w:val="24"/>
                <w:szCs w:val="24"/>
              </w:rPr>
            </w:pPr>
            <w:r w:rsidRPr="00A639A1">
              <w:rPr>
                <w:rFonts w:cs="Arial"/>
                <w:sz w:val="24"/>
                <w:szCs w:val="24"/>
              </w:rPr>
              <w:t>work from an alternative location, or even from home if appropriate</w:t>
            </w:r>
          </w:p>
          <w:p w:rsidR="00D93A4B" w:rsidRPr="00A639A1" w:rsidRDefault="00D93A4B" w:rsidP="00D93A4B">
            <w:pPr>
              <w:pStyle w:val="NoSpacing"/>
              <w:numPr>
                <w:ilvl w:val="0"/>
                <w:numId w:val="26"/>
              </w:numPr>
              <w:ind w:left="1077" w:hanging="357"/>
              <w:jc w:val="left"/>
              <w:rPr>
                <w:rFonts w:cs="Arial"/>
                <w:sz w:val="24"/>
                <w:szCs w:val="24"/>
              </w:rPr>
            </w:pPr>
            <w:r w:rsidRPr="00A639A1">
              <w:rPr>
                <w:rFonts w:cs="Arial"/>
                <w:sz w:val="24"/>
                <w:szCs w:val="24"/>
              </w:rPr>
              <w:t>cancel planned annual leave</w:t>
            </w:r>
          </w:p>
          <w:p w:rsidR="00D93A4B" w:rsidRPr="00D93A4B" w:rsidRDefault="00D93A4B" w:rsidP="00D93A4B">
            <w:pPr>
              <w:ind w:left="720"/>
              <w:rPr>
                <w:rFonts w:ascii="Arial" w:eastAsia="Times New Roman" w:hAnsi="Arial" w:cs="Arial"/>
                <w:sz w:val="24"/>
                <w:szCs w:val="24"/>
                <w:lang w:eastAsia="en-GB"/>
              </w:rPr>
            </w:pPr>
          </w:p>
          <w:p w:rsidR="00D93A4B" w:rsidRPr="00D93A4B" w:rsidRDefault="00D93A4B" w:rsidP="00D93A4B">
            <w:pPr>
              <w:rPr>
                <w:rFonts w:ascii="Arial" w:eastAsia="Times New Roman" w:hAnsi="Arial" w:cs="Arial"/>
                <w:sz w:val="24"/>
                <w:szCs w:val="24"/>
                <w:lang w:eastAsia="en-GB"/>
              </w:rPr>
            </w:pPr>
            <w:r w:rsidRPr="00D93A4B">
              <w:rPr>
                <w:rFonts w:ascii="Arial" w:eastAsia="Times New Roman" w:hAnsi="Arial" w:cs="Arial"/>
                <w:sz w:val="24"/>
                <w:szCs w:val="24"/>
                <w:lang w:eastAsia="en-GB"/>
              </w:rPr>
              <w:t>The use of these flexible work practices will vary depending on the seriousness of the staff shortages and the needs of the business at that time. Staff will be paid based on the additional hours and responsibilities they undertake.</w:t>
            </w:r>
          </w:p>
          <w:p w:rsidR="00D93A4B" w:rsidRDefault="00D93A4B" w:rsidP="00D93A4B">
            <w:pPr>
              <w:rPr>
                <w:rFonts w:cs="Arial"/>
                <w:sz w:val="24"/>
                <w:szCs w:val="24"/>
              </w:rPr>
            </w:pPr>
          </w:p>
          <w:p w:rsidR="00D93A4B" w:rsidRDefault="00D93A4B" w:rsidP="00D93A4B">
            <w:pPr>
              <w:pStyle w:val="Heading1"/>
              <w:outlineLvl w:val="0"/>
            </w:pPr>
            <w:r>
              <w:t>7.0</w:t>
            </w:r>
            <w:r>
              <w:tab/>
            </w:r>
            <w:r w:rsidRPr="00AC317C">
              <w:t>U</w:t>
            </w:r>
            <w:r>
              <w:t>sing annual leave</w:t>
            </w:r>
          </w:p>
          <w:p w:rsidR="00D93A4B" w:rsidRPr="00D93A4B" w:rsidRDefault="00D93A4B" w:rsidP="00D93A4B">
            <w:pPr>
              <w:rPr>
                <w:rFonts w:ascii="Arial" w:eastAsia="Times New Roman" w:hAnsi="Arial" w:cs="Arial"/>
                <w:sz w:val="24"/>
                <w:szCs w:val="24"/>
                <w:lang w:eastAsia="en-GB"/>
              </w:rPr>
            </w:pPr>
          </w:p>
          <w:p w:rsidR="00D93A4B" w:rsidRPr="00D93A4B" w:rsidRDefault="00D93A4B" w:rsidP="00D93A4B">
            <w:pPr>
              <w:rPr>
                <w:rFonts w:ascii="Arial" w:eastAsia="Times New Roman" w:hAnsi="Arial" w:cs="Arial"/>
                <w:sz w:val="24"/>
                <w:szCs w:val="24"/>
                <w:lang w:eastAsia="en-GB"/>
              </w:rPr>
            </w:pPr>
            <w:r w:rsidRPr="00D93A4B">
              <w:rPr>
                <w:rFonts w:ascii="Arial" w:eastAsia="Times New Roman" w:hAnsi="Arial" w:cs="Arial"/>
                <w:sz w:val="24"/>
                <w:szCs w:val="24"/>
                <w:lang w:eastAsia="en-GB"/>
              </w:rPr>
              <w:t xml:space="preserve">Assist Trust’s annual leave policy applies. </w:t>
            </w:r>
          </w:p>
          <w:p w:rsidR="00D93A4B" w:rsidRPr="00D93A4B" w:rsidRDefault="00D93A4B" w:rsidP="00D93A4B">
            <w:pPr>
              <w:rPr>
                <w:rFonts w:ascii="Arial" w:eastAsia="Times New Roman" w:hAnsi="Arial" w:cs="Arial"/>
                <w:sz w:val="24"/>
                <w:szCs w:val="24"/>
                <w:lang w:eastAsia="en-GB"/>
              </w:rPr>
            </w:pPr>
          </w:p>
          <w:p w:rsidR="00D93A4B" w:rsidRPr="00D93A4B" w:rsidRDefault="00D93A4B" w:rsidP="00D93A4B">
            <w:pPr>
              <w:rPr>
                <w:rFonts w:ascii="Arial" w:eastAsia="Times New Roman" w:hAnsi="Arial" w:cs="Arial"/>
                <w:sz w:val="24"/>
                <w:szCs w:val="24"/>
                <w:lang w:eastAsia="en-GB"/>
              </w:rPr>
            </w:pPr>
            <w:r w:rsidRPr="00D93A4B">
              <w:rPr>
                <w:rFonts w:ascii="Arial" w:eastAsia="Times New Roman" w:hAnsi="Arial" w:cs="Arial"/>
                <w:sz w:val="24"/>
                <w:szCs w:val="24"/>
                <w:lang w:eastAsia="en-GB"/>
              </w:rPr>
              <w:t xml:space="preserve">If staff have annual leave authorised for a holiday but are unable to travel either because their destination is a restricted area as identified by the Government or through personal choice, then they can request to work over the proposed leave period and that their leave be reinstated. Approval of this request is at the discretion of the line manager. </w:t>
            </w:r>
          </w:p>
          <w:p w:rsidR="00D93A4B" w:rsidRPr="00D93A4B" w:rsidRDefault="00D93A4B" w:rsidP="00D93A4B">
            <w:pPr>
              <w:rPr>
                <w:rFonts w:ascii="Arial" w:eastAsia="Times New Roman" w:hAnsi="Arial" w:cs="Arial"/>
                <w:sz w:val="24"/>
                <w:szCs w:val="24"/>
                <w:lang w:eastAsia="en-GB"/>
              </w:rPr>
            </w:pPr>
          </w:p>
          <w:p w:rsidR="00D93A4B" w:rsidRPr="00D93A4B" w:rsidRDefault="00D93A4B" w:rsidP="00D93A4B">
            <w:pPr>
              <w:rPr>
                <w:rFonts w:ascii="Arial" w:eastAsia="Times New Roman" w:hAnsi="Arial" w:cs="Arial"/>
                <w:sz w:val="24"/>
                <w:szCs w:val="24"/>
                <w:lang w:eastAsia="en-GB"/>
              </w:rPr>
            </w:pPr>
            <w:r w:rsidRPr="00D93A4B">
              <w:rPr>
                <w:rFonts w:ascii="Arial" w:eastAsia="Times New Roman" w:hAnsi="Arial" w:cs="Arial"/>
                <w:sz w:val="24"/>
                <w:szCs w:val="24"/>
                <w:lang w:eastAsia="en-GB"/>
              </w:rPr>
              <w:t>[Both line managers and staff are reminded of the restrictions that apply at the end of year to the number of annual leave days that can be carried to the following year i.e. 5 days for full-time staff and normal weekly working hours for part time staff.  Any annual leave remaining untaken above these limits at year end will be lost.]</w:t>
            </w:r>
          </w:p>
          <w:p w:rsidR="00D93A4B" w:rsidRDefault="00D93A4B" w:rsidP="00D93A4B">
            <w:pPr>
              <w:rPr>
                <w:rFonts w:cs="Arial"/>
                <w:b/>
                <w:sz w:val="24"/>
                <w:szCs w:val="24"/>
              </w:rPr>
            </w:pPr>
          </w:p>
          <w:p w:rsidR="00E7531D" w:rsidRDefault="00E7531D" w:rsidP="00D93A4B">
            <w:pPr>
              <w:rPr>
                <w:rFonts w:cs="Arial"/>
                <w:b/>
                <w:sz w:val="24"/>
                <w:szCs w:val="24"/>
              </w:rPr>
            </w:pPr>
          </w:p>
          <w:p w:rsidR="00E7531D" w:rsidRDefault="00E7531D" w:rsidP="00D93A4B">
            <w:pPr>
              <w:rPr>
                <w:rFonts w:cs="Arial"/>
                <w:b/>
                <w:sz w:val="24"/>
                <w:szCs w:val="24"/>
              </w:rPr>
            </w:pPr>
          </w:p>
          <w:p w:rsidR="00E7531D" w:rsidRPr="00FE18E4" w:rsidRDefault="00E7531D" w:rsidP="00D93A4B">
            <w:pPr>
              <w:rPr>
                <w:rFonts w:cs="Arial"/>
                <w:b/>
                <w:sz w:val="24"/>
                <w:szCs w:val="24"/>
              </w:rPr>
            </w:pPr>
          </w:p>
          <w:p w:rsidR="00D93A4B" w:rsidRPr="00F630D3" w:rsidRDefault="00D93A4B" w:rsidP="00D93A4B">
            <w:pPr>
              <w:pStyle w:val="Heading1"/>
              <w:outlineLvl w:val="0"/>
            </w:pPr>
            <w:r>
              <w:t>8.0</w:t>
            </w:r>
            <w:r>
              <w:tab/>
            </w:r>
            <w:r w:rsidRPr="00F630D3">
              <w:t>P</w:t>
            </w:r>
            <w:r>
              <w:t>ost</w:t>
            </w:r>
            <w:r w:rsidRPr="00F630D3">
              <w:t xml:space="preserve"> E</w:t>
            </w:r>
            <w:r>
              <w:t>pidemic/Pandemic</w:t>
            </w:r>
            <w:r w:rsidRPr="00F630D3">
              <w:t xml:space="preserve"> C</w:t>
            </w:r>
            <w:r>
              <w:t>onsiderations</w:t>
            </w:r>
          </w:p>
          <w:p w:rsidR="00D93A4B" w:rsidRPr="00A639A1" w:rsidRDefault="00D93A4B" w:rsidP="00D93A4B">
            <w:pPr>
              <w:ind w:left="720"/>
              <w:rPr>
                <w:rStyle w:val="Heading6Char"/>
                <w:rFonts w:ascii="Arial" w:eastAsia="Symbol" w:hAnsi="Arial" w:cs="Arial"/>
                <w:sz w:val="24"/>
                <w:szCs w:val="24"/>
              </w:rPr>
            </w:pPr>
          </w:p>
          <w:p w:rsidR="00D93A4B" w:rsidRDefault="00D93A4B" w:rsidP="00D93A4B">
            <w:pPr>
              <w:rPr>
                <w:rFonts w:ascii="Arial" w:eastAsia="Times New Roman" w:hAnsi="Arial" w:cs="Arial"/>
                <w:sz w:val="24"/>
                <w:szCs w:val="24"/>
                <w:lang w:eastAsia="en-GB"/>
              </w:rPr>
            </w:pPr>
            <w:r w:rsidRPr="00D93A4B">
              <w:rPr>
                <w:rFonts w:ascii="Arial" w:eastAsia="Times New Roman" w:hAnsi="Arial" w:cs="Arial"/>
                <w:sz w:val="24"/>
                <w:szCs w:val="24"/>
                <w:lang w:eastAsia="en-GB"/>
              </w:rPr>
              <w:t>After the first wave of such an illness Assist Trust acknowledges that staff will need time to completely recover their full fitness and performance levels. Managers will ensure that staff who had been asked to work extended hours, or were denied their planned leave are given annual leave or TOIL where at all possible. However, the possibility of subsequent waves has to be kept in mind and Assist Trust will discuss with staff the lessons learnt from the current epidemic / pandemic and continue with preparations required to cope with subsequent waves.</w:t>
            </w:r>
          </w:p>
          <w:p w:rsidR="00A76446" w:rsidRDefault="00A76446" w:rsidP="00D93A4B">
            <w:pPr>
              <w:rPr>
                <w:rFonts w:ascii="Arial" w:eastAsia="Times New Roman" w:hAnsi="Arial" w:cs="Arial"/>
                <w:sz w:val="24"/>
                <w:szCs w:val="24"/>
                <w:lang w:eastAsia="en-GB"/>
              </w:rPr>
            </w:pPr>
          </w:p>
          <w:p w:rsidR="00A76446" w:rsidRDefault="00A76446" w:rsidP="00D93A4B">
            <w:pPr>
              <w:rPr>
                <w:rFonts w:ascii="Arial" w:eastAsia="Times New Roman" w:hAnsi="Arial" w:cs="Arial"/>
                <w:sz w:val="24"/>
                <w:szCs w:val="24"/>
                <w:lang w:eastAsia="en-GB"/>
              </w:rPr>
            </w:pPr>
          </w:p>
          <w:p w:rsidR="00A76446" w:rsidRDefault="00A76446" w:rsidP="00D93A4B">
            <w:pPr>
              <w:rPr>
                <w:rFonts w:ascii="Arial" w:eastAsia="Times New Roman" w:hAnsi="Arial" w:cs="Arial"/>
                <w:sz w:val="24"/>
                <w:szCs w:val="24"/>
                <w:lang w:eastAsia="en-GB"/>
              </w:rPr>
            </w:pPr>
          </w:p>
          <w:p w:rsidR="00A76446" w:rsidRPr="00D93A4B" w:rsidRDefault="00A76446" w:rsidP="00D93A4B">
            <w:pPr>
              <w:rPr>
                <w:rFonts w:ascii="Arial" w:eastAsia="Times New Roman" w:hAnsi="Arial" w:cs="Arial"/>
                <w:sz w:val="24"/>
                <w:szCs w:val="24"/>
                <w:lang w:eastAsia="en-GB"/>
              </w:rPr>
            </w:pPr>
          </w:p>
          <w:p w:rsidR="00F80356" w:rsidRPr="00F80356" w:rsidRDefault="00F80356" w:rsidP="00E01B3E"/>
        </w:tc>
      </w:tr>
      <w:tr w:rsidR="00DD0D88" w:rsidTr="0063140D">
        <w:trPr>
          <w:trHeight w:val="571"/>
        </w:trPr>
        <w:tc>
          <w:tcPr>
            <w:tcW w:w="9351" w:type="dxa"/>
            <w:gridSpan w:val="2"/>
          </w:tcPr>
          <w:p w:rsidR="00DD0D88" w:rsidRPr="00085B0D" w:rsidRDefault="00DD0D88" w:rsidP="00085B0D">
            <w:pPr>
              <w:spacing w:line="276" w:lineRule="auto"/>
              <w:jc w:val="center"/>
              <w:rPr>
                <w:rFonts w:ascii="Arial" w:hAnsi="Arial" w:cs="Arial"/>
                <w:b/>
                <w:sz w:val="24"/>
                <w:szCs w:val="24"/>
              </w:rPr>
            </w:pPr>
            <w:r w:rsidRPr="00085B0D">
              <w:rPr>
                <w:rFonts w:ascii="Arial" w:hAnsi="Arial" w:cs="Arial"/>
                <w:b/>
                <w:sz w:val="24"/>
                <w:szCs w:val="24"/>
              </w:rPr>
              <w:lastRenderedPageBreak/>
              <w:t>Signed and Authorised by:</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DD0D88" w:rsidRDefault="00DD0D88" w:rsidP="00DD0D88">
            <w:pPr>
              <w:spacing w:line="276" w:lineRule="auto"/>
              <w:rPr>
                <w:rFonts w:ascii="Arial" w:hAnsi="Arial" w:cs="Arial"/>
                <w:sz w:val="24"/>
                <w:szCs w:val="24"/>
              </w:rPr>
            </w:pPr>
          </w:p>
          <w:p w:rsidR="00DD0D88" w:rsidRDefault="00085B0D" w:rsidP="00DD0D88">
            <w:pPr>
              <w:spacing w:line="276" w:lineRule="auto"/>
              <w:rPr>
                <w:rFonts w:ascii="Arial" w:hAnsi="Arial" w:cs="Arial"/>
                <w:sz w:val="24"/>
                <w:szCs w:val="24"/>
              </w:rPr>
            </w:pPr>
            <w:r>
              <w:rPr>
                <w:rFonts w:ascii="Arial" w:hAnsi="Arial" w:cs="Arial"/>
                <w:sz w:val="24"/>
                <w:szCs w:val="24"/>
              </w:rPr>
              <w:t>Date:</w:t>
            </w:r>
          </w:p>
          <w:p w:rsidR="00085B0D" w:rsidRDefault="00085B0D" w:rsidP="00DD0D88">
            <w:pPr>
              <w:spacing w:line="276" w:lineRule="auto"/>
              <w:rPr>
                <w:rFonts w:ascii="Arial" w:hAnsi="Arial" w:cs="Arial"/>
                <w:sz w:val="24"/>
                <w:szCs w:val="24"/>
              </w:rPr>
            </w:pPr>
          </w:p>
          <w:p w:rsidR="00085B0D" w:rsidRDefault="00085B0D"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085B0D" w:rsidRDefault="00085B0D" w:rsidP="00DD0D88">
            <w:pPr>
              <w:spacing w:line="276" w:lineRule="auto"/>
              <w:rPr>
                <w:rFonts w:ascii="Arial" w:hAnsi="Arial" w:cs="Arial"/>
                <w:sz w:val="24"/>
                <w:szCs w:val="24"/>
              </w:rPr>
            </w:pPr>
          </w:p>
          <w:p w:rsidR="00085B0D" w:rsidRPr="00DD0D88" w:rsidRDefault="00085B0D" w:rsidP="00DD0D88">
            <w:pPr>
              <w:spacing w:line="276" w:lineRule="auto"/>
              <w:rPr>
                <w:rFonts w:ascii="Arial" w:hAnsi="Arial" w:cs="Arial"/>
                <w:sz w:val="24"/>
                <w:szCs w:val="24"/>
              </w:rPr>
            </w:pPr>
            <w:r>
              <w:rPr>
                <w:rFonts w:ascii="Arial" w:hAnsi="Arial" w:cs="Arial"/>
                <w:sz w:val="24"/>
                <w:szCs w:val="24"/>
              </w:rPr>
              <w:t>Date:</w:t>
            </w:r>
          </w:p>
        </w:tc>
      </w:tr>
    </w:tbl>
    <w:p w:rsidR="00DD0D88" w:rsidRDefault="00DD0D88" w:rsidP="00DD0D88">
      <w:pPr>
        <w:jc w:val="both"/>
      </w:pPr>
    </w:p>
    <w:sectPr w:rsidR="00DD0D8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88" w:rsidRDefault="00DD0D88" w:rsidP="00DD0D88">
      <w:pPr>
        <w:spacing w:after="0" w:line="240" w:lineRule="auto"/>
      </w:pPr>
      <w:r>
        <w:separator/>
      </w:r>
    </w:p>
  </w:endnote>
  <w:endnote w:type="continuationSeparator" w:id="0">
    <w:p w:rsidR="00DD0D88" w:rsidRDefault="00DD0D88" w:rsidP="00D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88" w:rsidRDefault="00DD0D88" w:rsidP="00DD0D88">
      <w:pPr>
        <w:spacing w:after="0" w:line="240" w:lineRule="auto"/>
      </w:pPr>
      <w:r>
        <w:separator/>
      </w:r>
    </w:p>
  </w:footnote>
  <w:footnote w:type="continuationSeparator" w:id="0">
    <w:p w:rsidR="00DD0D88" w:rsidRDefault="00DD0D88" w:rsidP="00DD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88" w:rsidRDefault="00DD0D88">
    <w:pPr>
      <w:pStyle w:val="Header"/>
    </w:pPr>
    <w:r>
      <w:t xml:space="preserve">Assist Trust Policy Document / </w:t>
    </w:r>
    <w:r w:rsidR="00D93A4B">
      <w:t>Serious Viral Epidemic or Pandemic Policy</w:t>
    </w:r>
    <w:r>
      <w:t xml:space="preserve"> </w:t>
    </w:r>
    <w:r w:rsidR="00D93A4B">
      <w:t>/ March 20</w:t>
    </w:r>
    <w:r w:rsidR="007F1A78">
      <w:t>22</w:t>
    </w:r>
  </w:p>
  <w:p w:rsidR="00DD0D88" w:rsidRDefault="00DD0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28E"/>
    <w:multiLevelType w:val="hybridMultilevel"/>
    <w:tmpl w:val="10DAC2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2A4AF6"/>
    <w:multiLevelType w:val="hybridMultilevel"/>
    <w:tmpl w:val="035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2695"/>
    <w:multiLevelType w:val="hybridMultilevel"/>
    <w:tmpl w:val="0EB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D56C8"/>
    <w:multiLevelType w:val="hybridMultilevel"/>
    <w:tmpl w:val="0460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41E30"/>
    <w:multiLevelType w:val="hybridMultilevel"/>
    <w:tmpl w:val="244271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9E1E78"/>
    <w:multiLevelType w:val="hybridMultilevel"/>
    <w:tmpl w:val="3C4E0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25E2E"/>
    <w:multiLevelType w:val="multilevel"/>
    <w:tmpl w:val="8B34B8C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B73E38"/>
    <w:multiLevelType w:val="hybridMultilevel"/>
    <w:tmpl w:val="BC9C2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126DF7"/>
    <w:multiLevelType w:val="hybridMultilevel"/>
    <w:tmpl w:val="F738C60A"/>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A6BAF"/>
    <w:multiLevelType w:val="hybridMultilevel"/>
    <w:tmpl w:val="5C98B10C"/>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E5067"/>
    <w:multiLevelType w:val="hybridMultilevel"/>
    <w:tmpl w:val="758885B0"/>
    <w:lvl w:ilvl="0" w:tplc="5EB24F0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F3490"/>
    <w:multiLevelType w:val="hybridMultilevel"/>
    <w:tmpl w:val="47E6BF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33A05F3"/>
    <w:multiLevelType w:val="hybridMultilevel"/>
    <w:tmpl w:val="EE944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B0AC1"/>
    <w:multiLevelType w:val="hybridMultilevel"/>
    <w:tmpl w:val="699E3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D5A6770"/>
    <w:multiLevelType w:val="multilevel"/>
    <w:tmpl w:val="BF72FD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C57A02"/>
    <w:multiLevelType w:val="hybridMultilevel"/>
    <w:tmpl w:val="E28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52D51"/>
    <w:multiLevelType w:val="hybridMultilevel"/>
    <w:tmpl w:val="4CA4C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4479F"/>
    <w:multiLevelType w:val="hybridMultilevel"/>
    <w:tmpl w:val="E8221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E0B4E26"/>
    <w:multiLevelType w:val="hybridMultilevel"/>
    <w:tmpl w:val="7DE05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073AF"/>
    <w:multiLevelType w:val="hybridMultilevel"/>
    <w:tmpl w:val="9C9A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D147C"/>
    <w:multiLevelType w:val="hybridMultilevel"/>
    <w:tmpl w:val="2B76D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FC67B2"/>
    <w:multiLevelType w:val="hybridMultilevel"/>
    <w:tmpl w:val="D048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5129DC"/>
    <w:multiLevelType w:val="hybridMultilevel"/>
    <w:tmpl w:val="36E8D5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62E12CB1"/>
    <w:multiLevelType w:val="hybridMultilevel"/>
    <w:tmpl w:val="935255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A7D0490"/>
    <w:multiLevelType w:val="hybridMultilevel"/>
    <w:tmpl w:val="73969D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E033400"/>
    <w:multiLevelType w:val="hybridMultilevel"/>
    <w:tmpl w:val="1DE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2528BA"/>
    <w:multiLevelType w:val="hybridMultilevel"/>
    <w:tmpl w:val="357A1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600C29"/>
    <w:multiLevelType w:val="multilevel"/>
    <w:tmpl w:val="5A42F0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763110"/>
    <w:multiLevelType w:val="hybridMultilevel"/>
    <w:tmpl w:val="022C8E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8"/>
  </w:num>
  <w:num w:numId="3">
    <w:abstractNumId w:val="2"/>
  </w:num>
  <w:num w:numId="4">
    <w:abstractNumId w:val="21"/>
  </w:num>
  <w:num w:numId="5">
    <w:abstractNumId w:val="15"/>
  </w:num>
  <w:num w:numId="6">
    <w:abstractNumId w:val="18"/>
  </w:num>
  <w:num w:numId="7">
    <w:abstractNumId w:val="13"/>
  </w:num>
  <w:num w:numId="8">
    <w:abstractNumId w:val="25"/>
  </w:num>
  <w:num w:numId="9">
    <w:abstractNumId w:val="1"/>
  </w:num>
  <w:num w:numId="10">
    <w:abstractNumId w:val="16"/>
  </w:num>
  <w:num w:numId="11">
    <w:abstractNumId w:val="5"/>
  </w:num>
  <w:num w:numId="12">
    <w:abstractNumId w:val="26"/>
  </w:num>
  <w:num w:numId="13">
    <w:abstractNumId w:val="3"/>
  </w:num>
  <w:num w:numId="14">
    <w:abstractNumId w:val="20"/>
  </w:num>
  <w:num w:numId="15">
    <w:abstractNumId w:val="14"/>
  </w:num>
  <w:num w:numId="16">
    <w:abstractNumId w:val="11"/>
  </w:num>
  <w:num w:numId="17">
    <w:abstractNumId w:val="6"/>
  </w:num>
  <w:num w:numId="18">
    <w:abstractNumId w:val="12"/>
  </w:num>
  <w:num w:numId="19">
    <w:abstractNumId w:val="23"/>
  </w:num>
  <w:num w:numId="20">
    <w:abstractNumId w:val="28"/>
  </w:num>
  <w:num w:numId="21">
    <w:abstractNumId w:val="17"/>
  </w:num>
  <w:num w:numId="22">
    <w:abstractNumId w:val="0"/>
  </w:num>
  <w:num w:numId="23">
    <w:abstractNumId w:val="10"/>
  </w:num>
  <w:num w:numId="24">
    <w:abstractNumId w:val="27"/>
  </w:num>
  <w:num w:numId="25">
    <w:abstractNumId w:val="4"/>
  </w:num>
  <w:num w:numId="26">
    <w:abstractNumId w:val="24"/>
  </w:num>
  <w:num w:numId="27">
    <w:abstractNumId w:val="7"/>
  </w:num>
  <w:num w:numId="28">
    <w:abstractNumId w:val="1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8"/>
    <w:rsid w:val="00085B0D"/>
    <w:rsid w:val="000A7243"/>
    <w:rsid w:val="001B4D4E"/>
    <w:rsid w:val="002637EF"/>
    <w:rsid w:val="00367075"/>
    <w:rsid w:val="003C4457"/>
    <w:rsid w:val="004D6307"/>
    <w:rsid w:val="004E5100"/>
    <w:rsid w:val="0063140D"/>
    <w:rsid w:val="007E272E"/>
    <w:rsid w:val="007F1A78"/>
    <w:rsid w:val="008D46EA"/>
    <w:rsid w:val="009F70EA"/>
    <w:rsid w:val="00A76446"/>
    <w:rsid w:val="00CA7EDF"/>
    <w:rsid w:val="00CE0E6C"/>
    <w:rsid w:val="00D93A4B"/>
    <w:rsid w:val="00DD0D88"/>
    <w:rsid w:val="00E01B3E"/>
    <w:rsid w:val="00E7531D"/>
    <w:rsid w:val="00F80356"/>
    <w:rsid w:val="00FF0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BDB5"/>
  <w15:chartTrackingRefBased/>
  <w15:docId w15:val="{9C8A6072-A892-4BFD-BC0B-CAEC0B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next w:val="Normal"/>
    <w:link w:val="Heading1Char"/>
    <w:autoRedefine/>
    <w:uiPriority w:val="9"/>
    <w:qFormat/>
    <w:rsid w:val="00D93A4B"/>
    <w:pPr>
      <w:keepNext/>
      <w:keepLines/>
      <w:spacing w:after="9"/>
      <w:ind w:right="587"/>
      <w:outlineLvl w:val="0"/>
    </w:pPr>
    <w:rPr>
      <w:rFonts w:eastAsia="Arial" w:cs="Arial"/>
      <w:b/>
      <w:sz w:val="28"/>
      <w:szCs w:val="28"/>
    </w:rPr>
  </w:style>
  <w:style w:type="paragraph" w:styleId="Heading3">
    <w:name w:val="heading 3"/>
    <w:basedOn w:val="Normal"/>
    <w:next w:val="Normal"/>
    <w:link w:val="Heading3Char"/>
    <w:uiPriority w:val="9"/>
    <w:semiHidden/>
    <w:unhideWhenUsed/>
    <w:qFormat/>
    <w:rsid w:val="00D93A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D93A4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88"/>
  </w:style>
  <w:style w:type="paragraph" w:styleId="Footer">
    <w:name w:val="footer"/>
    <w:basedOn w:val="Normal"/>
    <w:link w:val="FooterChar"/>
    <w:uiPriority w:val="99"/>
    <w:unhideWhenUsed/>
    <w:rsid w:val="00DD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88"/>
  </w:style>
  <w:style w:type="paragraph" w:styleId="ListParagraph">
    <w:name w:val="List Paragraph"/>
    <w:basedOn w:val="Normal"/>
    <w:uiPriority w:val="34"/>
    <w:qFormat/>
    <w:rsid w:val="00DD0D88"/>
    <w:pPr>
      <w:spacing w:after="200" w:line="276" w:lineRule="auto"/>
      <w:ind w:left="720"/>
      <w:contextualSpacing/>
    </w:pPr>
  </w:style>
  <w:style w:type="character" w:styleId="Hyperlink">
    <w:name w:val="Hyperlink"/>
    <w:basedOn w:val="DefaultParagraphFont"/>
    <w:uiPriority w:val="99"/>
    <w:unhideWhenUsed/>
    <w:rsid w:val="00DD0D88"/>
    <w:rPr>
      <w:color w:val="0563C1" w:themeColor="hyperlink"/>
      <w:u w:val="single"/>
    </w:rPr>
  </w:style>
  <w:style w:type="paragraph" w:customStyle="1" w:styleId="Default">
    <w:name w:val="Default"/>
    <w:rsid w:val="00F80356"/>
    <w:pPr>
      <w:autoSpaceDE w:val="0"/>
      <w:autoSpaceDN w:val="0"/>
      <w:adjustRightInd w:val="0"/>
      <w:spacing w:after="0" w:line="240" w:lineRule="auto"/>
    </w:pPr>
    <w:rPr>
      <w:rFonts w:ascii="Arial" w:hAnsi="Arial" w:cs="Arial"/>
      <w:color w:val="000000"/>
      <w:sz w:val="24"/>
      <w:szCs w:val="24"/>
    </w:rPr>
  </w:style>
  <w:style w:type="paragraph" w:customStyle="1" w:styleId="22-Modeltekst">
    <w:name w:val="22 - Model_tekst"/>
    <w:basedOn w:val="Normal"/>
    <w:rsid w:val="009F70EA"/>
    <w:pPr>
      <w:suppressAutoHyphens/>
      <w:autoSpaceDE w:val="0"/>
      <w:autoSpaceDN w:val="0"/>
      <w:adjustRightInd w:val="0"/>
      <w:spacing w:after="170" w:line="280" w:lineRule="atLeast"/>
      <w:jc w:val="both"/>
      <w:textAlignment w:val="baseline"/>
    </w:pPr>
    <w:rPr>
      <w:rFonts w:ascii="NewCenturySchlbk" w:eastAsia="Times New Roman" w:hAnsi="NewCenturySchlbk" w:cs="Times New Roman"/>
      <w:color w:val="000000"/>
      <w:spacing w:val="-10"/>
      <w:lang w:val="nl-NL"/>
    </w:rPr>
  </w:style>
  <w:style w:type="character" w:customStyle="1" w:styleId="Heading1Char">
    <w:name w:val="Heading 1 Char"/>
    <w:basedOn w:val="DefaultParagraphFont"/>
    <w:link w:val="Heading1"/>
    <w:uiPriority w:val="9"/>
    <w:rsid w:val="00D93A4B"/>
    <w:rPr>
      <w:rFonts w:ascii="Arial" w:eastAsia="Arial" w:hAnsi="Arial" w:cs="Arial"/>
      <w:b/>
      <w:sz w:val="28"/>
      <w:szCs w:val="28"/>
      <w:lang w:eastAsia="en-GB"/>
    </w:rPr>
  </w:style>
  <w:style w:type="paragraph" w:styleId="NoSpacing">
    <w:name w:val="No Spacing"/>
    <w:uiPriority w:val="1"/>
    <w:qFormat/>
    <w:rsid w:val="00D93A4B"/>
    <w:pPr>
      <w:spacing w:after="0" w:line="240" w:lineRule="auto"/>
      <w:jc w:val="both"/>
    </w:pPr>
    <w:rPr>
      <w:rFonts w:ascii="Arial" w:eastAsia="Times New Roman" w:hAnsi="Arial" w:cs="Times New Roman"/>
      <w:sz w:val="20"/>
      <w:szCs w:val="20"/>
      <w:lang w:eastAsia="en-GB"/>
    </w:rPr>
  </w:style>
  <w:style w:type="character" w:customStyle="1" w:styleId="Heading3Char">
    <w:name w:val="Heading 3 Char"/>
    <w:basedOn w:val="DefaultParagraphFont"/>
    <w:link w:val="Heading3"/>
    <w:uiPriority w:val="9"/>
    <w:semiHidden/>
    <w:rsid w:val="00D93A4B"/>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rsid w:val="00D93A4B"/>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A76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0057">
      <w:bodyDiv w:val="1"/>
      <w:marLeft w:val="0"/>
      <w:marRight w:val="0"/>
      <w:marTop w:val="0"/>
      <w:marBottom w:val="0"/>
      <w:divBdr>
        <w:top w:val="none" w:sz="0" w:space="0" w:color="auto"/>
        <w:left w:val="none" w:sz="0" w:space="0" w:color="auto"/>
        <w:bottom w:val="none" w:sz="0" w:space="0" w:color="auto"/>
        <w:right w:val="none" w:sz="0" w:space="0" w:color="auto"/>
      </w:divBdr>
    </w:div>
    <w:div w:id="909732147">
      <w:bodyDiv w:val="1"/>
      <w:marLeft w:val="0"/>
      <w:marRight w:val="0"/>
      <w:marTop w:val="0"/>
      <w:marBottom w:val="0"/>
      <w:divBdr>
        <w:top w:val="none" w:sz="0" w:space="0" w:color="auto"/>
        <w:left w:val="none" w:sz="0" w:space="0" w:color="auto"/>
        <w:bottom w:val="none" w:sz="0" w:space="0" w:color="auto"/>
        <w:right w:val="none" w:sz="0" w:space="0" w:color="auto"/>
      </w:divBdr>
    </w:div>
    <w:div w:id="1779520768">
      <w:bodyDiv w:val="1"/>
      <w:marLeft w:val="0"/>
      <w:marRight w:val="0"/>
      <w:marTop w:val="0"/>
      <w:marBottom w:val="0"/>
      <w:divBdr>
        <w:top w:val="none" w:sz="0" w:space="0" w:color="auto"/>
        <w:left w:val="none" w:sz="0" w:space="0" w:color="auto"/>
        <w:bottom w:val="none" w:sz="0" w:space="0" w:color="auto"/>
        <w:right w:val="none" w:sz="0" w:space="0" w:color="auto"/>
      </w:divBdr>
    </w:div>
    <w:div w:id="19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Tonie Thomas</cp:lastModifiedBy>
  <cp:revision>3</cp:revision>
  <cp:lastPrinted>2020-03-16T11:27:00Z</cp:lastPrinted>
  <dcterms:created xsi:type="dcterms:W3CDTF">2022-03-21T16:00:00Z</dcterms:created>
  <dcterms:modified xsi:type="dcterms:W3CDTF">2023-03-02T15:17:00Z</dcterms:modified>
</cp:coreProperties>
</file>